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5D90" w:rsidP="00BF5D90" w:rsidRDefault="00BF5D90" w14:paraId="3DA00020" w14:textId="77777777">
      <w:pPr>
        <w:pStyle w:val="Title"/>
        <w:rPr>
          <w:rFonts w:ascii="HP Simplified" w:hAnsi="HP Simplified"/>
          <w:b/>
          <w:sz w:val="56"/>
          <w:szCs w:val="56"/>
        </w:rPr>
      </w:pPr>
      <w:bookmarkStart w:name="_Hlk531708175" w:id="0"/>
    </w:p>
    <w:p w:rsidRPr="00255800" w:rsidR="002632F3" w:rsidP="005E37B1" w:rsidRDefault="005E37B1" w14:paraId="3E31A251" w14:textId="77777777">
      <w:pPr>
        <w:pStyle w:val="Title"/>
        <w:jc w:val="center"/>
        <w:rPr>
          <w:rFonts w:ascii="HP Simplified" w:hAnsi="HP Simplified"/>
          <w:b/>
          <w:sz w:val="56"/>
          <w:szCs w:val="56"/>
        </w:rPr>
      </w:pPr>
      <w:r w:rsidRPr="00255800">
        <w:rPr>
          <w:rFonts w:ascii="HP Simplified" w:hAnsi="HP Simplified"/>
          <w:b/>
          <w:sz w:val="56"/>
          <w:szCs w:val="56"/>
        </w:rPr>
        <w:t>Micro Focus</w:t>
      </w:r>
      <w:r w:rsidRPr="00255800" w:rsidR="002632F3">
        <w:rPr>
          <w:rFonts w:ascii="HP Simplified" w:hAnsi="HP Simplified"/>
          <w:b/>
          <w:sz w:val="56"/>
          <w:szCs w:val="56"/>
        </w:rPr>
        <w:t xml:space="preserve"> Security Update</w:t>
      </w:r>
    </w:p>
    <w:p w:rsidR="732592D7" w:rsidP="732592D7" w:rsidRDefault="732592D7" w14:paraId="20EF9409" w14:textId="70662668">
      <w:pPr>
        <w:pStyle w:val="Heading1"/>
        <w:jc w:val="center"/>
        <w:rPr>
          <w:sz w:val="48"/>
          <w:szCs w:val="48"/>
        </w:rPr>
      </w:pPr>
      <w:r w:rsidRPr="732592D7" w:rsidR="732592D7">
        <w:rPr>
          <w:rFonts w:ascii="HP Simplified" w:hAnsi="HP Simplified"/>
          <w:b w:val="1"/>
          <w:bCs w:val="1"/>
          <w:color w:val="auto"/>
          <w:sz w:val="48"/>
          <w:szCs w:val="48"/>
        </w:rPr>
        <w:t>Service Management Automation</w:t>
      </w:r>
      <w:r>
        <w:br/>
      </w:r>
      <w:r w:rsidRPr="732592D7" w:rsidR="732592D7">
        <w:rPr>
          <w:rFonts w:ascii="HP Simplified" w:hAnsi="HP Simplified"/>
          <w:b w:val="1"/>
          <w:bCs w:val="1"/>
          <w:color w:val="auto"/>
          <w:sz w:val="48"/>
          <w:szCs w:val="48"/>
        </w:rPr>
        <w:t xml:space="preserve">SMA – </w:t>
      </w:r>
      <w:proofErr w:type="spellStart"/>
      <w:r w:rsidRPr="732592D7" w:rsidR="732592D7">
        <w:rPr>
          <w:rFonts w:ascii="Courier New" w:hAnsi="Courier New" w:cs="Courier New"/>
          <w:b w:val="1"/>
          <w:bCs w:val="1"/>
          <w:color w:val="auto"/>
          <w:sz w:val="48"/>
          <w:szCs w:val="48"/>
        </w:rPr>
        <w:t>kubectl</w:t>
      </w:r>
      <w:proofErr w:type="spellEnd"/>
      <w:r w:rsidRPr="732592D7" w:rsidR="732592D7">
        <w:rPr>
          <w:rFonts w:ascii="HP Simplified" w:hAnsi="HP Simplified"/>
          <w:b w:val="1"/>
          <w:bCs w:val="1"/>
          <w:color w:val="auto"/>
          <w:sz w:val="48"/>
          <w:szCs w:val="48"/>
        </w:rPr>
        <w:t xml:space="preserve"> creates world-writeable schema files</w:t>
      </w:r>
      <w:r w:rsidRPr="732592D7" w:rsidR="732592D7">
        <w:rPr>
          <w:rFonts w:ascii="HP Simplified" w:hAnsi="HP Simplified"/>
          <w:b w:val="1"/>
          <w:bCs w:val="1"/>
          <w:color w:val="auto"/>
          <w:sz w:val="48"/>
          <w:szCs w:val="48"/>
        </w:rPr>
        <w:t xml:space="preserve"> </w:t>
      </w:r>
      <w:r w:rsidRPr="732592D7" w:rsidR="732592D7">
        <w:rPr>
          <w:sz w:val="48"/>
          <w:szCs w:val="48"/>
        </w:rPr>
        <w:t>CVE-2019-11244</w:t>
      </w:r>
    </w:p>
    <w:p w:rsidR="732592D7" w:rsidP="732592D7" w:rsidRDefault="732592D7" w14:paraId="2265B755" w14:textId="0E913E98">
      <w:pPr>
        <w:pStyle w:val="Normal"/>
      </w:pPr>
    </w:p>
    <w:p w:rsidR="732592D7" w:rsidP="732592D7" w:rsidRDefault="732592D7" w14:paraId="6D200A64" w14:textId="70EE7B21">
      <w:pPr>
        <w:pStyle w:val="Normal"/>
      </w:pPr>
    </w:p>
    <w:p w:rsidRPr="00255800" w:rsidR="003357AF" w:rsidP="003357AF" w:rsidRDefault="003357AF" w14:paraId="0133F2E7" w14:textId="77777777"/>
    <w:p w:rsidRPr="00AF0F3A" w:rsidR="00AF0F3A" w:rsidP="003357AF" w:rsidRDefault="00AF0F3A" w14:paraId="26B4A703" w14:textId="74B07CFA">
      <w:pPr>
        <w:rPr>
          <w:b/>
          <w:sz w:val="22"/>
        </w:rPr>
      </w:pPr>
      <w:r w:rsidRPr="00AF0F3A">
        <w:rPr>
          <w:b/>
          <w:sz w:val="22"/>
        </w:rPr>
        <w:t>Document management:</w:t>
      </w:r>
    </w:p>
    <w:p w:rsidR="00AF0F3A" w:rsidP="003357AF" w:rsidRDefault="00AF0F3A" w14:paraId="3F4D923C" w14:textId="1DEFE4C9"/>
    <w:tbl>
      <w:tblPr>
        <w:tblStyle w:val="LightList-Accent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55"/>
        <w:gridCol w:w="2802"/>
        <w:gridCol w:w="2802"/>
      </w:tblGrid>
      <w:tr w:rsidRPr="00255800" w:rsidR="00AF0F3A" w:rsidTr="3314FDFB" w14:paraId="5EB4870D"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shd w:val="clear" w:color="auto" w:fill="000000" w:themeFill="text2"/>
          </w:tcPr>
          <w:p w:rsidRPr="00255800" w:rsidR="00AF0F3A" w:rsidP="0054579D" w:rsidRDefault="00AF0F3A" w14:paraId="0FEC6C44" w14:textId="77777777">
            <w:pPr>
              <w:pStyle w:val="TableHeading"/>
            </w:pPr>
            <w:r w:rsidRPr="00255800">
              <w:t>Date</w:t>
            </w:r>
          </w:p>
        </w:tc>
        <w:tc>
          <w:tcPr>
            <w:tcW w:w="2802" w:type="dxa"/>
            <w:shd w:val="clear" w:color="auto" w:fill="000000" w:themeFill="text2"/>
          </w:tcPr>
          <w:p w:rsidRPr="00255800" w:rsidR="00AF0F3A" w:rsidP="0054579D" w:rsidRDefault="00AF0F3A" w14:paraId="7C02244C" w14:textId="77777777">
            <w:pPr>
              <w:pStyle w:val="TableHeading"/>
              <w:cnfStyle w:val="100000000000" w:firstRow="1" w:lastRow="0" w:firstColumn="0" w:lastColumn="0" w:oddVBand="0" w:evenVBand="0" w:oddHBand="0" w:evenHBand="0" w:firstRowFirstColumn="0" w:firstRowLastColumn="0" w:lastRowFirstColumn="0" w:lastRowLastColumn="0"/>
            </w:pPr>
            <w:r w:rsidRPr="00255800">
              <w:t>Version</w:t>
            </w:r>
          </w:p>
        </w:tc>
        <w:tc>
          <w:tcPr>
            <w:tcW w:w="2802" w:type="dxa"/>
            <w:shd w:val="clear" w:color="auto" w:fill="000000" w:themeFill="text2"/>
          </w:tcPr>
          <w:p w:rsidRPr="00255800" w:rsidR="00AF0F3A" w:rsidP="0054579D" w:rsidRDefault="00AF0F3A" w14:paraId="79376F44" w14:textId="77777777">
            <w:pPr>
              <w:pStyle w:val="TableHeading"/>
              <w:cnfStyle w:val="100000000000" w:firstRow="1" w:lastRow="0" w:firstColumn="0" w:lastColumn="0" w:oddVBand="0" w:evenVBand="0" w:oddHBand="0" w:evenHBand="0" w:firstRowFirstColumn="0" w:firstRowLastColumn="0" w:lastRowFirstColumn="0" w:lastRowLastColumn="0"/>
            </w:pPr>
            <w:r w:rsidRPr="00255800">
              <w:t>Change</w:t>
            </w:r>
          </w:p>
        </w:tc>
      </w:tr>
      <w:tr w:rsidRPr="00255800" w:rsidR="00AF0F3A" w:rsidTr="3314FDFB" w14:paraId="5D75FCC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Pr>
          <w:p w:rsidRPr="00255800" w:rsidR="00AF0F3A" w:rsidP="00D242C2" w:rsidRDefault="00AF0F3A" w14:paraId="4EADE799" w14:textId="57B1984E">
            <w:pPr>
              <w:rPr>
                <w:b w:val="0"/>
                <w:bCs w:val="0"/>
                <w:szCs w:val="24"/>
              </w:rPr>
            </w:pPr>
            <w:r w:rsidRPr="00255800">
              <w:rPr>
                <w:b w:val="0"/>
                <w:bCs w:val="0"/>
                <w:szCs w:val="24"/>
              </w:rPr>
              <w:t>201</w:t>
            </w:r>
            <w:r w:rsidR="00D242C2">
              <w:rPr>
                <w:b w:val="0"/>
                <w:bCs w:val="0"/>
                <w:szCs w:val="24"/>
              </w:rPr>
              <w:t>8</w:t>
            </w:r>
            <w:r w:rsidRPr="00255800">
              <w:rPr>
                <w:b w:val="0"/>
                <w:bCs w:val="0"/>
                <w:szCs w:val="24"/>
              </w:rPr>
              <w:t>.</w:t>
            </w:r>
            <w:r w:rsidR="00D242C2">
              <w:rPr>
                <w:b w:val="0"/>
                <w:bCs w:val="0"/>
                <w:szCs w:val="24"/>
              </w:rPr>
              <w:t>08</w:t>
            </w:r>
            <w:r w:rsidRPr="00255800">
              <w:rPr>
                <w:b w:val="0"/>
                <w:bCs w:val="0"/>
                <w:szCs w:val="24"/>
              </w:rPr>
              <w:t>.</w:t>
            </w:r>
            <w:r w:rsidR="00D242C2">
              <w:rPr>
                <w:b w:val="0"/>
                <w:bCs w:val="0"/>
                <w:szCs w:val="24"/>
              </w:rPr>
              <w:t>22</w:t>
            </w:r>
          </w:p>
        </w:tc>
        <w:tc>
          <w:tcPr>
            <w:tcW w:w="2802" w:type="dxa"/>
          </w:tcPr>
          <w:p w:rsidRPr="00255800" w:rsidR="00AF0F3A" w:rsidP="0054579D" w:rsidRDefault="00AF0F3A" w14:paraId="009AA550" w14:textId="77777777">
            <w:pPr>
              <w:cnfStyle w:val="000000100000" w:firstRow="0" w:lastRow="0" w:firstColumn="0" w:lastColumn="0" w:oddVBand="0" w:evenVBand="0" w:oddHBand="1" w:evenHBand="0" w:firstRowFirstColumn="0" w:firstRowLastColumn="0" w:lastRowFirstColumn="0" w:lastRowLastColumn="0"/>
              <w:rPr>
                <w:szCs w:val="24"/>
              </w:rPr>
            </w:pPr>
            <w:r w:rsidRPr="00255800">
              <w:rPr>
                <w:szCs w:val="24"/>
              </w:rPr>
              <w:t>1</w:t>
            </w:r>
          </w:p>
        </w:tc>
        <w:tc>
          <w:tcPr>
            <w:tcW w:w="2802" w:type="dxa"/>
          </w:tcPr>
          <w:p w:rsidRPr="00255800" w:rsidR="00AF0F3A" w:rsidP="0054579D" w:rsidRDefault="00AF0F3A" w14:paraId="47C4A18A" w14:textId="3C1A69AD">
            <w:pPr>
              <w:cnfStyle w:val="000000100000" w:firstRow="0" w:lastRow="0" w:firstColumn="0" w:lastColumn="0" w:oddVBand="0" w:evenVBand="0" w:oddHBand="1" w:evenHBand="0" w:firstRowFirstColumn="0" w:firstRowLastColumn="0" w:lastRowFirstColumn="0" w:lastRowLastColumn="0"/>
              <w:rPr>
                <w:szCs w:val="24"/>
              </w:rPr>
            </w:pPr>
            <w:r w:rsidRPr="00255800">
              <w:rPr>
                <w:szCs w:val="24"/>
              </w:rPr>
              <w:t>Initial release</w:t>
            </w:r>
          </w:p>
        </w:tc>
      </w:tr>
    </w:tbl>
    <w:p w:rsidRPr="00255800" w:rsidR="00AF0F3A" w:rsidP="003357AF" w:rsidRDefault="00AF0F3A" w14:paraId="1728B675" w14:textId="77777777"/>
    <w:p w:rsidRPr="00AF0F3A" w:rsidR="003357AF" w:rsidP="003357AF" w:rsidRDefault="00AF0F3A" w14:paraId="09443C0F" w14:textId="06B19B99">
      <w:pPr>
        <w:rPr>
          <w:b/>
          <w:sz w:val="22"/>
        </w:rPr>
      </w:pPr>
      <w:r w:rsidRPr="00AF0F3A">
        <w:rPr>
          <w:b/>
          <w:sz w:val="22"/>
        </w:rPr>
        <w:t>Summary:</w:t>
      </w:r>
    </w:p>
    <w:p w:rsidR="732592D7" w:rsidP="732592D7" w:rsidRDefault="732592D7" w14:paraId="14A98473" w14:textId="10B6ABB7">
      <w:pPr>
        <w:pStyle w:val="Normal"/>
        <w:rPr>
          <w:sz w:val="22"/>
          <w:szCs w:val="22"/>
        </w:rPr>
      </w:pPr>
      <w:r w:rsidRPr="732592D7" w:rsidR="732592D7">
        <w:rPr>
          <w:sz w:val="22"/>
          <w:szCs w:val="22"/>
        </w:rPr>
        <w:t>A potential security vulnerability has been identified with the Kubernetes component of the CDF platform used by SMA.</w:t>
      </w:r>
      <w:r w:rsidRPr="732592D7" w:rsidR="732592D7">
        <w:rPr>
          <w:sz w:val="22"/>
          <w:szCs w:val="22"/>
        </w:rPr>
        <w:t xml:space="preserve"> The Kubernetes team has identified this issue as </w:t>
      </w:r>
      <w:r w:rsidRPr="732592D7" w:rsidR="732592D7">
        <w:rPr>
          <w:rFonts w:ascii="HP Simplified" w:hAnsi="HP Simplified" w:eastAsia="HP Simplified" w:cs="HP Simplified"/>
          <w:noProof w:val="0"/>
          <w:sz w:val="22"/>
          <w:szCs w:val="22"/>
          <w:lang w:val="en-US"/>
        </w:rPr>
        <w:t>CVE-2019-11244.</w:t>
      </w:r>
    </w:p>
    <w:p w:rsidRPr="00AF0F3A" w:rsidR="00154F70" w:rsidP="002632F3" w:rsidRDefault="00154F70" w14:paraId="7D7AA2F0" w14:textId="77777777">
      <w:pPr>
        <w:pStyle w:val="BodyText"/>
        <w:rPr>
          <w:color w:val="FF0000"/>
          <w:sz w:val="22"/>
          <w:szCs w:val="22"/>
        </w:rPr>
      </w:pPr>
    </w:p>
    <w:p w:rsidRPr="00AF0F3A" w:rsidR="00A74D0C" w:rsidP="503B1986" w:rsidRDefault="00AF0F3A" w14:paraId="6A52DD5A" w14:textId="040E3649">
      <w:pPr>
        <w:pStyle w:val="BodyText"/>
        <w:rPr>
          <w:b w:val="1"/>
          <w:bCs w:val="1"/>
          <w:sz w:val="22"/>
          <w:szCs w:val="22"/>
        </w:rPr>
      </w:pPr>
      <w:r w:rsidRPr="503B1986" w:rsidR="503B1986">
        <w:rPr>
          <w:b w:val="1"/>
          <w:bCs w:val="1"/>
          <w:sz w:val="22"/>
          <w:szCs w:val="22"/>
        </w:rPr>
        <w:t>Affected Releases: 2018.02, 2018.05, 2018.08, 2018.11, 2019.02, 2019.05</w:t>
      </w:r>
      <w:r w:rsidRPr="503B1986" w:rsidR="503B1986">
        <w:rPr>
          <w:b w:val="1"/>
          <w:bCs w:val="1"/>
          <w:sz w:val="22"/>
          <w:szCs w:val="22"/>
        </w:rPr>
        <w:t>, 2019.08</w:t>
      </w:r>
      <w:bookmarkStart w:name="_Toc42341775" w:id="1"/>
      <w:bookmarkStart w:name="IntendedAudience" w:id="2"/>
    </w:p>
    <w:p w:rsidR="00AF0F3A" w:rsidP="00A74D0C" w:rsidRDefault="00AF0F3A" w14:paraId="387D9511" w14:textId="71DCDF6D">
      <w:pPr>
        <w:spacing w:before="0" w:after="0"/>
        <w:rPr>
          <w:b/>
          <w:sz w:val="22"/>
          <w:szCs w:val="22"/>
        </w:rPr>
      </w:pPr>
      <w:bookmarkStart w:name="_Toc411565250" w:id="3"/>
      <w:bookmarkStart w:name="_Toc411565009" w:id="4"/>
      <w:bookmarkStart w:name="_Toc411565251" w:id="5"/>
      <w:r w:rsidRPr="00AF0F3A">
        <w:rPr>
          <w:b/>
          <w:sz w:val="22"/>
          <w:szCs w:val="22"/>
        </w:rPr>
        <w:t>Response</w:t>
      </w:r>
    </w:p>
    <w:p w:rsidRPr="00255800" w:rsidR="00A74D0C" w:rsidP="00A74D0C" w:rsidRDefault="00A74D0C" w14:paraId="6B01F629" w14:textId="3B7290DF">
      <w:pPr>
        <w:spacing w:before="0" w:after="0"/>
        <w:rPr>
          <w:sz w:val="22"/>
          <w:szCs w:val="22"/>
        </w:rPr>
      </w:pPr>
      <w:r w:rsidRPr="00255800">
        <w:rPr>
          <w:b/>
          <w:sz w:val="22"/>
          <w:szCs w:val="22"/>
        </w:rPr>
        <w:t>ACTION</w:t>
      </w:r>
      <w:r w:rsidRPr="00255800">
        <w:rPr>
          <w:sz w:val="22"/>
          <w:szCs w:val="22"/>
        </w:rPr>
        <w:t xml:space="preserve">: Review all details in </w:t>
      </w:r>
      <w:r w:rsidR="00802A2B">
        <w:rPr>
          <w:sz w:val="22"/>
          <w:szCs w:val="22"/>
        </w:rPr>
        <w:t>the</w:t>
      </w:r>
      <w:r w:rsidRPr="00255800">
        <w:rPr>
          <w:sz w:val="22"/>
          <w:szCs w:val="22"/>
        </w:rPr>
        <w:t xml:space="preserve"> instructions provided in this </w:t>
      </w:r>
      <w:r w:rsidR="009F56DF">
        <w:rPr>
          <w:sz w:val="22"/>
          <w:szCs w:val="22"/>
        </w:rPr>
        <w:t>article</w:t>
      </w:r>
      <w:r w:rsidRPr="00255800" w:rsidR="009F56DF">
        <w:rPr>
          <w:sz w:val="22"/>
          <w:szCs w:val="22"/>
        </w:rPr>
        <w:t xml:space="preserve"> </w:t>
      </w:r>
      <w:r w:rsidRPr="00255800">
        <w:rPr>
          <w:sz w:val="22"/>
          <w:szCs w:val="22"/>
        </w:rPr>
        <w:t>to address the vulnerability.</w:t>
      </w:r>
    </w:p>
    <w:p w:rsidRPr="00543F0A" w:rsidR="00A74D0C" w:rsidP="00A74D0C" w:rsidRDefault="00A74D0C" w14:paraId="454D6414" w14:textId="352C8A49">
      <w:pPr>
        <w:spacing w:before="0" w:after="0"/>
        <w:rPr>
          <w:sz w:val="22"/>
        </w:rPr>
      </w:pPr>
      <w:r w:rsidRPr="00543F0A">
        <w:rPr>
          <w:sz w:val="22"/>
        </w:rPr>
        <w:t xml:space="preserve">Micro Focus </w:t>
      </w:r>
      <w:r w:rsidRPr="009F56DF">
        <w:rPr>
          <w:sz w:val="22"/>
          <w:szCs w:val="22"/>
        </w:rPr>
        <w:t>recommend</w:t>
      </w:r>
      <w:r w:rsidRPr="009F56DF" w:rsidR="00802A2B">
        <w:rPr>
          <w:sz w:val="22"/>
          <w:szCs w:val="22"/>
        </w:rPr>
        <w:t>s</w:t>
      </w:r>
      <w:r w:rsidRPr="00543F0A">
        <w:rPr>
          <w:sz w:val="22"/>
        </w:rPr>
        <w:t xml:space="preserve"> addressing this information as soon as possible.</w:t>
      </w:r>
    </w:p>
    <w:p w:rsidRPr="00255800" w:rsidR="003357AF" w:rsidP="003357AF" w:rsidRDefault="1F45CF21" w14:paraId="45051D5F" w14:textId="11766A54">
      <w:pPr>
        <w:pStyle w:val="Heading1"/>
      </w:pPr>
      <w:r>
        <w:t>Impact on Service Management Automation</w:t>
      </w:r>
      <w:bookmarkEnd w:id="3"/>
    </w:p>
    <w:p w:rsidRPr="00AB1B6A" w:rsidR="00AB1B6A" w:rsidP="00FD4080" w:rsidRDefault="00AB1B6A" w14:paraId="0FB3DB91" w14:textId="71010A90">
      <w:pPr>
        <w:jc w:val="both"/>
        <w:rPr>
          <w:sz w:val="22"/>
          <w:szCs w:val="22"/>
        </w:rPr>
      </w:pPr>
      <w:r w:rsidRPr="00E02C57">
        <w:rPr>
          <w:sz w:val="22"/>
          <w:szCs w:val="22"/>
        </w:rPr>
        <w:t xml:space="preserve">The vulnerability </w:t>
      </w:r>
      <w:r>
        <w:rPr>
          <w:sz w:val="22"/>
          <w:szCs w:val="22"/>
        </w:rPr>
        <w:t xml:space="preserve">which originates from the Kubernetes component, </w:t>
      </w:r>
      <w:r w:rsidRPr="00E02C57">
        <w:rPr>
          <w:sz w:val="22"/>
          <w:szCs w:val="22"/>
        </w:rPr>
        <w:t>could be exploited to allow unauthorized modification of data and Denial of Service</w:t>
      </w:r>
      <w:r w:rsidRPr="1F45CF21" w:rsidR="1F45CF21">
        <w:rPr>
          <w:rFonts w:eastAsia="HP Simplified" w:cs="HP Simplified"/>
        </w:rPr>
        <w:t>.</w:t>
      </w:r>
      <w:r w:rsidRPr="00AB1B6A">
        <w:rPr>
          <w:rFonts w:eastAsia="HP Simplified" w:cs="HP Simplified"/>
          <w:sz w:val="22"/>
          <w:szCs w:val="22"/>
        </w:rPr>
        <w:t xml:space="preserve"> </w:t>
      </w:r>
      <w:r>
        <w:rPr>
          <w:rFonts w:eastAsia="HP Simplified" w:cs="HP Simplified"/>
          <w:sz w:val="22"/>
          <w:szCs w:val="22"/>
        </w:rPr>
        <w:t xml:space="preserve">However, after analysis, Micro Focus R&amp;D teams have determined that the shipping out-of-the-box configuration of </w:t>
      </w:r>
      <w:r w:rsidR="00FD4080">
        <w:rPr>
          <w:rFonts w:eastAsia="HP Simplified" w:cs="HP Simplified"/>
          <w:sz w:val="22"/>
          <w:szCs w:val="22"/>
        </w:rPr>
        <w:t xml:space="preserve">the Kubernetes component that supports </w:t>
      </w:r>
      <w:r>
        <w:rPr>
          <w:rFonts w:eastAsia="HP Simplified" w:cs="HP Simplified"/>
          <w:sz w:val="22"/>
          <w:szCs w:val="22"/>
        </w:rPr>
        <w:t>SMA</w:t>
      </w:r>
      <w:r w:rsidR="00FD4080">
        <w:rPr>
          <w:rFonts w:eastAsia="HP Simplified" w:cs="HP Simplified"/>
          <w:sz w:val="22"/>
          <w:szCs w:val="22"/>
        </w:rPr>
        <w:t xml:space="preserve"> is actually not vulnerable; that is the </w:t>
      </w:r>
      <w:r w:rsidRPr="009E6CFC" w:rsidR="00FD4080">
        <w:rPr>
          <w:rFonts w:ascii="Courier New" w:hAnsi="Courier New" w:eastAsia="HP Simplified" w:cs="Courier New"/>
          <w:sz w:val="22"/>
          <w:szCs w:val="22"/>
        </w:rPr>
        <w:t>kubectl</w:t>
      </w:r>
      <w:r w:rsidR="00FD4080">
        <w:rPr>
          <w:rFonts w:eastAsia="HP Simplified" w:cs="HP Simplified"/>
          <w:sz w:val="22"/>
          <w:szCs w:val="22"/>
        </w:rPr>
        <w:t xml:space="preserve"> command is not run in such a way to cause the vulnerability</w:t>
      </w:r>
      <w:r w:rsidR="009648F7">
        <w:rPr>
          <w:rFonts w:eastAsia="HP Simplified" w:cs="HP Simplified"/>
          <w:sz w:val="22"/>
          <w:szCs w:val="22"/>
        </w:rPr>
        <w:t xml:space="preserve"> out-of-box</w:t>
      </w:r>
      <w:r w:rsidR="00FD4080">
        <w:rPr>
          <w:rFonts w:eastAsia="HP Simplified" w:cs="HP Simplified"/>
          <w:sz w:val="22"/>
          <w:szCs w:val="22"/>
        </w:rPr>
        <w:t>.</w:t>
      </w:r>
      <w:r>
        <w:rPr>
          <w:rFonts w:eastAsia="HP Simplified" w:cs="HP Simplified"/>
          <w:sz w:val="22"/>
          <w:szCs w:val="22"/>
        </w:rPr>
        <w:t xml:space="preserve"> </w:t>
      </w:r>
      <w:r w:rsidR="00FD4080">
        <w:rPr>
          <w:rFonts w:eastAsia="HP Simplified" w:cs="HP Simplified"/>
          <w:sz w:val="22"/>
          <w:szCs w:val="22"/>
        </w:rPr>
        <w:t xml:space="preserve">However, because customers may run custom commands with the affected </w:t>
      </w:r>
      <w:r w:rsidRPr="009E6CFC" w:rsidR="00FD4080">
        <w:rPr>
          <w:rFonts w:ascii="Courier New" w:hAnsi="Courier New" w:eastAsia="HP Simplified" w:cs="Courier New"/>
          <w:sz w:val="22"/>
          <w:szCs w:val="22"/>
        </w:rPr>
        <w:t>kubectl</w:t>
      </w:r>
      <w:r w:rsidR="00FD4080">
        <w:rPr>
          <w:rFonts w:eastAsia="HP Simplified" w:cs="HP Simplified"/>
          <w:sz w:val="22"/>
          <w:szCs w:val="22"/>
        </w:rPr>
        <w:t xml:space="preserve"> after the product is installed and deployed, Micro Focus has issued this security bulletin for customers to take action.</w:t>
      </w:r>
    </w:p>
    <w:p w:rsidRPr="00255800" w:rsidR="00096760" w:rsidP="00096760" w:rsidRDefault="003357AF" w14:paraId="772B6A9E" w14:textId="77777777">
      <w:pPr>
        <w:pStyle w:val="Heading1"/>
      </w:pPr>
      <w:r w:rsidRPr="00255800">
        <w:lastRenderedPageBreak/>
        <w:t>M</w:t>
      </w:r>
      <w:r w:rsidRPr="00255800" w:rsidR="00096760">
        <w:t>itigation Actions</w:t>
      </w:r>
      <w:bookmarkEnd w:id="4"/>
      <w:bookmarkEnd w:id="5"/>
    </w:p>
    <w:bookmarkEnd w:id="1"/>
    <w:bookmarkEnd w:id="2"/>
    <w:p w:rsidRPr="00FD4080" w:rsidR="00FD4080" w:rsidP="130D77E1" w:rsidRDefault="00FD4080" w14:paraId="15EE62D8" w14:textId="256BE318">
      <w:pPr>
        <w:jc w:val="both"/>
        <w:rPr>
          <w:rFonts w:ascii="HP Simplified" w:hAnsi="HP Simplified" w:eastAsia="HP Simplified" w:cs="HP Simplified" w:asciiTheme="majorAscii" w:hAnsiTheme="majorAscii"/>
          <w:sz w:val="22"/>
          <w:szCs w:val="22"/>
        </w:rPr>
      </w:pPr>
      <w:r w:rsidRPr="130D77E1" w:rsidR="130D77E1">
        <w:rPr>
          <w:rFonts w:ascii="HP Simplified" w:hAnsi="HP Simplified" w:eastAsia="HP Simplified" w:cs="HP Simplified" w:asciiTheme="majorAscii" w:hAnsiTheme="majorAscii"/>
          <w:sz w:val="22"/>
          <w:szCs w:val="22"/>
        </w:rPr>
        <w:t>Micro Focus has provided this document to help mitigate the potential vulnerability. Before continuing below, it is advised customers refer to the detailed background information on this issue</w:t>
      </w:r>
      <w:r w:rsidRPr="130D77E1" w:rsidR="130D77E1">
        <w:rPr>
          <w:rFonts w:ascii="HP Simplified" w:hAnsi="HP Simplified" w:eastAsia="HP Simplified" w:cs="HP Simplified" w:asciiTheme="majorAscii" w:hAnsiTheme="majorAscii"/>
          <w:sz w:val="22"/>
          <w:szCs w:val="22"/>
        </w:rPr>
        <w:t xml:space="preserve"> </w:t>
      </w:r>
      <w:r w:rsidRPr="130D77E1" w:rsidR="130D77E1">
        <w:rPr>
          <w:rFonts w:ascii="HP Simplified" w:hAnsi="HP Simplified" w:eastAsia="HP Simplified" w:cs="HP Simplified" w:asciiTheme="majorAscii" w:hAnsiTheme="majorAscii"/>
          <w:sz w:val="22"/>
          <w:szCs w:val="22"/>
        </w:rPr>
        <w:t>from the Kubernetes team:</w:t>
      </w:r>
    </w:p>
    <w:p w:rsidRPr="00FD4080" w:rsidR="00FD4080" w:rsidP="00FD4080" w:rsidRDefault="00FD4080" w14:paraId="7552A606" w14:textId="77777777">
      <w:pPr>
        <w:ind w:left="720"/>
        <w:jc w:val="both"/>
        <w:rPr>
          <w:rFonts w:asciiTheme="majorHAnsi" w:hAnsiTheme="majorHAnsi"/>
          <w:sz w:val="22"/>
          <w:szCs w:val="22"/>
        </w:rPr>
      </w:pPr>
    </w:p>
    <w:p w:rsidRPr="00FD4080" w:rsidR="00FD4080" w:rsidP="00FD4080" w:rsidRDefault="00FD4080" w14:paraId="7EB81ECD" w14:textId="77777777">
      <w:pPr>
        <w:ind w:left="720"/>
        <w:jc w:val="both"/>
        <w:rPr>
          <w:rFonts w:asciiTheme="majorHAnsi" w:hAnsiTheme="majorHAnsi"/>
          <w:sz w:val="22"/>
          <w:szCs w:val="22"/>
        </w:rPr>
      </w:pPr>
      <w:r w:rsidRPr="00FD4080">
        <w:rPr>
          <w:rFonts w:asciiTheme="majorHAnsi" w:hAnsiTheme="majorHAnsi"/>
          <w:sz w:val="22"/>
          <w:szCs w:val="22"/>
        </w:rPr>
        <w:t>https://github.com/kubernetes/kubernetes/issues/76676</w:t>
      </w:r>
    </w:p>
    <w:p w:rsidRPr="00FD4080" w:rsidR="00E22814" w:rsidP="00E22814" w:rsidRDefault="00E22814" w14:paraId="19AD6D56" w14:textId="492B05F8">
      <w:pPr>
        <w:pStyle w:val="copyrightparagraph"/>
        <w:jc w:val="both"/>
        <w:rPr>
          <w:rFonts w:asciiTheme="majorHAnsi" w:hAnsiTheme="majorHAnsi"/>
          <w:color w:val="auto"/>
          <w:sz w:val="22"/>
          <w:szCs w:val="22"/>
        </w:rPr>
      </w:pPr>
    </w:p>
    <w:p w:rsidR="00FD4080" w:rsidP="130D77E1" w:rsidRDefault="00FD4080" w14:paraId="78828A97" w14:textId="4C5FDCE5">
      <w:pPr>
        <w:pStyle w:val="copyrightparagraph"/>
        <w:jc w:val="both"/>
        <w:rPr>
          <w:rFonts w:ascii="HP Simplified" w:hAnsi="HP Simplified" w:asciiTheme="majorAscii" w:hAnsiTheme="majorAscii"/>
          <w:color w:val="auto"/>
          <w:sz w:val="22"/>
          <w:szCs w:val="22"/>
        </w:rPr>
      </w:pPr>
      <w:r w:rsidRPr="130D77E1" w:rsidR="130D77E1">
        <w:rPr>
          <w:rFonts w:ascii="HP Simplified" w:hAnsi="HP Simplified" w:asciiTheme="majorAscii" w:hAnsiTheme="majorAscii"/>
          <w:color w:val="auto"/>
          <w:sz w:val="22"/>
          <w:szCs w:val="22"/>
        </w:rPr>
        <w:t xml:space="preserve">As mentioned, the default shipping configuration of SMA is not vulnerable to the issue. That is, throughout the installation and deployment process of the product, numerous automated scripts run the </w:t>
      </w:r>
      <w:proofErr w:type="spellStart"/>
      <w:r w:rsidRPr="130D77E1" w:rsidR="130D77E1">
        <w:rPr>
          <w:rFonts w:ascii="Courier New" w:hAnsi="Courier New"/>
          <w:color w:val="auto"/>
          <w:sz w:val="22"/>
          <w:szCs w:val="22"/>
        </w:rPr>
        <w:t>kubectl</w:t>
      </w:r>
      <w:proofErr w:type="spellEnd"/>
      <w:r w:rsidRPr="130D77E1" w:rsidR="130D77E1">
        <w:rPr>
          <w:rFonts w:ascii="HP Simplified" w:hAnsi="HP Simplified" w:asciiTheme="majorAscii" w:hAnsiTheme="majorAscii"/>
          <w:i w:val="1"/>
          <w:iCs w:val="1"/>
          <w:color w:val="auto"/>
          <w:sz w:val="22"/>
          <w:szCs w:val="22"/>
        </w:rPr>
        <w:t xml:space="preserve"> </w:t>
      </w:r>
      <w:r w:rsidRPr="130D77E1" w:rsidR="130D77E1">
        <w:rPr>
          <w:rFonts w:ascii="HP Simplified" w:hAnsi="HP Simplified" w:asciiTheme="majorAscii" w:hAnsiTheme="majorAscii"/>
          <w:color w:val="auto"/>
          <w:sz w:val="22"/>
          <w:szCs w:val="22"/>
        </w:rPr>
        <w:t xml:space="preserve">command. The Micro Focus R&amp;D teams have determined that these scripts run with the normal </w:t>
      </w:r>
      <w:proofErr w:type="spellStart"/>
      <w:r w:rsidRPr="130D77E1" w:rsidR="130D77E1">
        <w:rPr>
          <w:rFonts w:ascii="Courier New" w:hAnsi="Courier New"/>
          <w:color w:val="auto"/>
          <w:sz w:val="22"/>
          <w:szCs w:val="22"/>
        </w:rPr>
        <w:t>kubectl</w:t>
      </w:r>
      <w:proofErr w:type="spellEnd"/>
      <w:r w:rsidRPr="130D77E1" w:rsidR="130D77E1">
        <w:rPr>
          <w:rFonts w:ascii="HP Simplified" w:hAnsi="HP Simplified" w:asciiTheme="majorAscii" w:hAnsiTheme="majorAscii"/>
          <w:i w:val="1"/>
          <w:iCs w:val="1"/>
          <w:color w:val="auto"/>
          <w:sz w:val="22"/>
          <w:szCs w:val="22"/>
        </w:rPr>
        <w:t xml:space="preserve"> </w:t>
      </w:r>
      <w:r w:rsidRPr="130D77E1" w:rsidR="130D77E1">
        <w:rPr>
          <w:rFonts w:ascii="HP Simplified" w:hAnsi="HP Simplified" w:asciiTheme="majorAscii" w:hAnsiTheme="majorAscii"/>
          <w:color w:val="auto"/>
          <w:sz w:val="22"/>
          <w:szCs w:val="22"/>
        </w:rPr>
        <w:t xml:space="preserve">defaults </w:t>
      </w:r>
      <w:r w:rsidRPr="130D77E1" w:rsidR="130D77E1">
        <w:rPr>
          <w:rFonts w:ascii="HP Simplified" w:hAnsi="HP Simplified" w:asciiTheme="majorAscii" w:hAnsiTheme="majorAscii"/>
          <w:color w:val="auto"/>
          <w:sz w:val="22"/>
          <w:szCs w:val="22"/>
        </w:rPr>
        <w:t xml:space="preserve">for </w:t>
      </w:r>
      <w:r w:rsidRPr="130D77E1" w:rsidR="130D77E1">
        <w:rPr>
          <w:rFonts w:ascii="HP Simplified" w:hAnsi="HP Simplified" w:asciiTheme="majorAscii" w:hAnsiTheme="majorAscii"/>
          <w:color w:val="auto"/>
          <w:sz w:val="22"/>
          <w:szCs w:val="22"/>
        </w:rPr>
        <w:t xml:space="preserve">cached schemas; i.e. we do not pass in custom values to the </w:t>
      </w:r>
      <w:r w:rsidRPr="130D77E1" w:rsidR="130D77E1">
        <w:rPr>
          <w:rFonts w:ascii="Courier New" w:hAnsi="Courier New"/>
          <w:color w:val="auto"/>
          <w:sz w:val="22"/>
          <w:szCs w:val="22"/>
        </w:rPr>
        <w:t>--cache-</w:t>
      </w:r>
      <w:proofErr w:type="spellStart"/>
      <w:r w:rsidRPr="130D77E1" w:rsidR="130D77E1">
        <w:rPr>
          <w:rFonts w:ascii="Courier New" w:hAnsi="Courier New"/>
          <w:color w:val="auto"/>
          <w:sz w:val="22"/>
          <w:szCs w:val="22"/>
        </w:rPr>
        <w:t>dir</w:t>
      </w:r>
      <w:proofErr w:type="spellEnd"/>
      <w:r w:rsidRPr="130D77E1" w:rsidR="130D77E1">
        <w:rPr>
          <w:rFonts w:ascii="HP Simplified" w:hAnsi="HP Simplified" w:asciiTheme="majorAscii" w:hAnsiTheme="majorAscii"/>
          <w:i w:val="1"/>
          <w:iCs w:val="1"/>
          <w:color w:val="auto"/>
          <w:sz w:val="22"/>
          <w:szCs w:val="22"/>
        </w:rPr>
        <w:t xml:space="preserve"> </w:t>
      </w:r>
      <w:r w:rsidRPr="130D77E1" w:rsidR="130D77E1">
        <w:rPr>
          <w:rFonts w:ascii="HP Simplified" w:hAnsi="HP Simplified" w:asciiTheme="majorAscii" w:hAnsiTheme="majorAscii"/>
          <w:color w:val="auto"/>
          <w:sz w:val="22"/>
          <w:szCs w:val="22"/>
        </w:rPr>
        <w:t xml:space="preserve">or </w:t>
      </w:r>
      <w:r w:rsidRPr="130D77E1" w:rsidR="130D77E1">
        <w:rPr>
          <w:rFonts w:ascii="Courier New" w:hAnsi="Courier New"/>
          <w:color w:val="auto"/>
          <w:sz w:val="22"/>
          <w:szCs w:val="22"/>
        </w:rPr>
        <w:t>--http-cache</w:t>
      </w:r>
      <w:r w:rsidRPr="130D77E1" w:rsidR="130D77E1">
        <w:rPr>
          <w:rFonts w:ascii="HP Simplified" w:hAnsi="HP Simplified" w:asciiTheme="majorAscii" w:hAnsiTheme="majorAscii"/>
          <w:i w:val="1"/>
          <w:iCs w:val="1"/>
          <w:color w:val="auto"/>
          <w:sz w:val="22"/>
          <w:szCs w:val="22"/>
        </w:rPr>
        <w:t xml:space="preserve"> </w:t>
      </w:r>
      <w:r w:rsidRPr="130D77E1" w:rsidR="130D77E1">
        <w:rPr>
          <w:rFonts w:ascii="HP Simplified" w:hAnsi="HP Simplified" w:asciiTheme="majorAscii" w:hAnsiTheme="majorAscii"/>
          <w:color w:val="auto"/>
          <w:sz w:val="22"/>
          <w:szCs w:val="22"/>
        </w:rPr>
        <w:t>parameters. As a result, this behavior does not expose the Kubernetes component of SMA to the vulnerability when the product is newly installed and deployed.</w:t>
      </w:r>
    </w:p>
    <w:p w:rsidR="009E6CFC" w:rsidP="00E22814" w:rsidRDefault="009E6CFC" w14:paraId="18B7F809" w14:textId="77777777">
      <w:pPr>
        <w:pStyle w:val="copyrightparagraph"/>
        <w:jc w:val="both"/>
        <w:rPr>
          <w:rFonts w:asciiTheme="majorHAnsi" w:hAnsiTheme="majorHAnsi"/>
          <w:color w:val="auto"/>
          <w:sz w:val="22"/>
          <w:szCs w:val="22"/>
        </w:rPr>
      </w:pPr>
    </w:p>
    <w:p w:rsidR="008A53A2" w:rsidP="130D77E1" w:rsidRDefault="008A53A2" w14:paraId="60158BEE" w14:textId="77777777">
      <w:pPr>
        <w:pStyle w:val="copyrightparagraph"/>
        <w:jc w:val="both"/>
        <w:rPr>
          <w:rFonts w:ascii="HP Simplified" w:hAnsi="HP Simplified" w:asciiTheme="majorAscii" w:hAnsiTheme="majorAscii"/>
          <w:color w:val="auto"/>
          <w:sz w:val="22"/>
          <w:szCs w:val="22"/>
        </w:rPr>
      </w:pPr>
      <w:r w:rsidRPr="130D77E1" w:rsidR="130D77E1">
        <w:rPr>
          <w:rFonts w:ascii="HP Simplified" w:hAnsi="HP Simplified" w:asciiTheme="majorAscii" w:hAnsiTheme="majorAscii"/>
          <w:color w:val="auto"/>
          <w:sz w:val="22"/>
          <w:szCs w:val="22"/>
        </w:rPr>
        <w:t>After installation and deployment, i</w:t>
      </w:r>
      <w:r w:rsidRPr="130D77E1" w:rsidR="130D77E1">
        <w:rPr>
          <w:rFonts w:ascii="HP Simplified" w:hAnsi="HP Simplified" w:asciiTheme="majorAscii" w:hAnsiTheme="majorAscii"/>
          <w:color w:val="auto"/>
          <w:sz w:val="22"/>
          <w:szCs w:val="22"/>
        </w:rPr>
        <w:t xml:space="preserve">f customers have IT </w:t>
      </w:r>
      <w:r w:rsidRPr="130D77E1" w:rsidR="130D77E1">
        <w:rPr>
          <w:rFonts w:ascii="HP Simplified" w:hAnsi="HP Simplified" w:asciiTheme="majorAscii" w:hAnsiTheme="majorAscii"/>
          <w:color w:val="auto"/>
          <w:sz w:val="22"/>
          <w:szCs w:val="22"/>
        </w:rPr>
        <w:t xml:space="preserve">or DevOps </w:t>
      </w:r>
      <w:r w:rsidRPr="130D77E1" w:rsidR="130D77E1">
        <w:rPr>
          <w:rFonts w:ascii="HP Simplified" w:hAnsi="HP Simplified" w:asciiTheme="majorAscii" w:hAnsiTheme="majorAscii"/>
          <w:color w:val="auto"/>
          <w:sz w:val="22"/>
          <w:szCs w:val="22"/>
        </w:rPr>
        <w:t xml:space="preserve">personnel that regularly run </w:t>
      </w:r>
      <w:proofErr w:type="spellStart"/>
      <w:r w:rsidRPr="130D77E1" w:rsidR="130D77E1">
        <w:rPr>
          <w:rFonts w:ascii="Courier New" w:hAnsi="Courier New" w:eastAsia="Courier New" w:cs="Courier New"/>
          <w:i w:val="0"/>
          <w:iCs w:val="0"/>
          <w:color w:val="auto"/>
          <w:sz w:val="22"/>
          <w:szCs w:val="22"/>
        </w:rPr>
        <w:t>kubectl</w:t>
      </w:r>
      <w:proofErr w:type="spellEnd"/>
      <w:r w:rsidRPr="130D77E1" w:rsidR="130D77E1">
        <w:rPr>
          <w:rFonts w:ascii="Courier New" w:hAnsi="Courier New" w:eastAsia="Courier New" w:cs="Courier New"/>
          <w:i w:val="0"/>
          <w:iCs w:val="0"/>
          <w:color w:val="auto"/>
          <w:sz w:val="22"/>
          <w:szCs w:val="22"/>
        </w:rPr>
        <w:t xml:space="preserve"> </w:t>
      </w:r>
      <w:r w:rsidRPr="130D77E1" w:rsidR="130D77E1">
        <w:rPr>
          <w:rFonts w:ascii="HP Simplified" w:hAnsi="HP Simplified" w:asciiTheme="majorAscii" w:hAnsiTheme="majorAscii"/>
          <w:color w:val="auto"/>
          <w:sz w:val="22"/>
          <w:szCs w:val="22"/>
        </w:rPr>
        <w:t>commands as part of routine maintenance and/or system administration activi</w:t>
      </w:r>
      <w:r w:rsidRPr="130D77E1" w:rsidR="130D77E1">
        <w:rPr>
          <w:rFonts w:ascii="HP Simplified" w:hAnsi="HP Simplified" w:asciiTheme="majorAscii" w:hAnsiTheme="majorAscii"/>
          <w:color w:val="auto"/>
          <w:sz w:val="22"/>
          <w:szCs w:val="22"/>
        </w:rPr>
        <w:t>ti</w:t>
      </w:r>
      <w:r w:rsidRPr="130D77E1" w:rsidR="130D77E1">
        <w:rPr>
          <w:rFonts w:ascii="HP Simplified" w:hAnsi="HP Simplified" w:asciiTheme="majorAscii" w:hAnsiTheme="majorAscii"/>
          <w:color w:val="auto"/>
          <w:sz w:val="22"/>
          <w:szCs w:val="22"/>
        </w:rPr>
        <w:t xml:space="preserve">es, Micro Focus strongly recommends </w:t>
      </w:r>
      <w:r w:rsidRPr="130D77E1" w:rsidR="130D77E1">
        <w:rPr>
          <w:rFonts w:ascii="HP Simplified" w:hAnsi="HP Simplified" w:asciiTheme="majorAscii" w:hAnsiTheme="majorAscii"/>
          <w:color w:val="auto"/>
          <w:sz w:val="22"/>
          <w:szCs w:val="22"/>
        </w:rPr>
        <w:t>the following:</w:t>
      </w:r>
    </w:p>
    <w:p w:rsidR="008A53A2" w:rsidP="00E22814" w:rsidRDefault="008A53A2" w14:paraId="3DCDC7A7" w14:textId="77777777">
      <w:pPr>
        <w:pStyle w:val="copyrightparagraph"/>
        <w:jc w:val="both"/>
        <w:rPr>
          <w:rFonts w:asciiTheme="majorHAnsi" w:hAnsiTheme="majorHAnsi"/>
          <w:color w:val="auto"/>
          <w:sz w:val="22"/>
          <w:szCs w:val="22"/>
        </w:rPr>
      </w:pPr>
    </w:p>
    <w:p w:rsidR="009E6CFC" w:rsidP="008A53A2" w:rsidRDefault="008A53A2" w14:paraId="4BCB7490" w14:textId="5C1D47E0">
      <w:pPr>
        <w:pStyle w:val="copyrightparagraph"/>
        <w:numPr>
          <w:ilvl w:val="0"/>
          <w:numId w:val="46"/>
        </w:numPr>
        <w:jc w:val="both"/>
        <w:rPr>
          <w:rFonts w:asciiTheme="majorHAnsi" w:hAnsiTheme="majorHAnsi"/>
          <w:color w:val="auto"/>
          <w:sz w:val="22"/>
          <w:szCs w:val="22"/>
        </w:rPr>
      </w:pPr>
      <w:r>
        <w:rPr>
          <w:rFonts w:asciiTheme="majorHAnsi" w:hAnsiTheme="majorHAnsi"/>
          <w:color w:val="auto"/>
          <w:sz w:val="22"/>
          <w:szCs w:val="22"/>
        </w:rPr>
        <w:t>Customer</w:t>
      </w:r>
      <w:r w:rsidR="00825875">
        <w:rPr>
          <w:rFonts w:asciiTheme="majorHAnsi" w:hAnsiTheme="majorHAnsi"/>
          <w:color w:val="auto"/>
          <w:sz w:val="22"/>
          <w:szCs w:val="22"/>
        </w:rPr>
        <w:t xml:space="preserve"> scripts or maintenance routines</w:t>
      </w:r>
      <w:r w:rsidR="006A3814">
        <w:rPr>
          <w:rFonts w:asciiTheme="majorHAnsi" w:hAnsiTheme="majorHAnsi"/>
          <w:color w:val="auto"/>
          <w:sz w:val="22"/>
          <w:szCs w:val="22"/>
        </w:rPr>
        <w:t>/procedures</w:t>
      </w:r>
      <w:r w:rsidR="00825875">
        <w:rPr>
          <w:rFonts w:asciiTheme="majorHAnsi" w:hAnsiTheme="majorHAnsi"/>
          <w:color w:val="auto"/>
          <w:sz w:val="22"/>
          <w:szCs w:val="22"/>
        </w:rPr>
        <w:t xml:space="preserve"> </w:t>
      </w:r>
      <w:r>
        <w:rPr>
          <w:rFonts w:asciiTheme="majorHAnsi" w:hAnsiTheme="majorHAnsi"/>
          <w:color w:val="auto"/>
          <w:sz w:val="22"/>
          <w:szCs w:val="22"/>
        </w:rPr>
        <w:t xml:space="preserve">must </w:t>
      </w:r>
      <w:r w:rsidR="00825875">
        <w:rPr>
          <w:rFonts w:asciiTheme="majorHAnsi" w:hAnsiTheme="majorHAnsi"/>
          <w:color w:val="auto"/>
          <w:sz w:val="22"/>
          <w:szCs w:val="22"/>
        </w:rPr>
        <w:t xml:space="preserve">ensure that </w:t>
      </w:r>
      <w:r w:rsidRPr="00825875" w:rsidR="00825875">
        <w:rPr>
          <w:rFonts w:ascii="Courier New" w:hAnsi="Courier New"/>
          <w:color w:val="auto"/>
          <w:sz w:val="22"/>
          <w:szCs w:val="22"/>
        </w:rPr>
        <w:t>kubectl</w:t>
      </w:r>
      <w:r w:rsidR="00825875">
        <w:rPr>
          <w:rFonts w:asciiTheme="majorHAnsi" w:hAnsiTheme="majorHAnsi"/>
          <w:color w:val="auto"/>
          <w:sz w:val="22"/>
          <w:szCs w:val="22"/>
        </w:rPr>
        <w:t xml:space="preserve"> is not modified to use custom values for the </w:t>
      </w:r>
      <w:r w:rsidR="00825875">
        <w:rPr>
          <w:rFonts w:ascii="Courier New" w:hAnsi="Courier New"/>
          <w:color w:val="auto"/>
          <w:sz w:val="22"/>
          <w:szCs w:val="22"/>
        </w:rPr>
        <w:t>--</w:t>
      </w:r>
      <w:r w:rsidRPr="00857366" w:rsidR="00825875">
        <w:rPr>
          <w:rFonts w:ascii="Courier New" w:hAnsi="Courier New"/>
          <w:color w:val="auto"/>
          <w:sz w:val="22"/>
          <w:szCs w:val="22"/>
        </w:rPr>
        <w:t>cache-dir</w:t>
      </w:r>
      <w:r w:rsidR="00825875">
        <w:rPr>
          <w:rFonts w:asciiTheme="majorHAnsi" w:hAnsiTheme="majorHAnsi"/>
          <w:i/>
          <w:color w:val="auto"/>
          <w:sz w:val="22"/>
          <w:szCs w:val="22"/>
        </w:rPr>
        <w:t xml:space="preserve"> </w:t>
      </w:r>
      <w:r w:rsidR="00825875">
        <w:rPr>
          <w:rFonts w:asciiTheme="majorHAnsi" w:hAnsiTheme="majorHAnsi"/>
          <w:color w:val="auto"/>
          <w:sz w:val="22"/>
          <w:szCs w:val="22"/>
        </w:rPr>
        <w:t xml:space="preserve">or </w:t>
      </w:r>
      <w:r w:rsidR="00825875">
        <w:rPr>
          <w:rFonts w:ascii="Courier New" w:hAnsi="Courier New"/>
          <w:color w:val="auto"/>
          <w:sz w:val="22"/>
          <w:szCs w:val="22"/>
        </w:rPr>
        <w:t>--</w:t>
      </w:r>
      <w:r w:rsidRPr="00857366" w:rsidR="00825875">
        <w:rPr>
          <w:rFonts w:ascii="Courier New" w:hAnsi="Courier New"/>
          <w:color w:val="auto"/>
          <w:sz w:val="22"/>
          <w:szCs w:val="22"/>
        </w:rPr>
        <w:t>http-cache</w:t>
      </w:r>
      <w:r w:rsidR="00825875">
        <w:rPr>
          <w:rFonts w:asciiTheme="majorHAnsi" w:hAnsiTheme="majorHAnsi"/>
          <w:i/>
          <w:color w:val="auto"/>
          <w:sz w:val="22"/>
          <w:szCs w:val="22"/>
        </w:rPr>
        <w:t xml:space="preserve"> </w:t>
      </w:r>
      <w:r w:rsidR="00825875">
        <w:rPr>
          <w:rFonts w:asciiTheme="majorHAnsi" w:hAnsiTheme="majorHAnsi"/>
          <w:color w:val="auto"/>
          <w:sz w:val="22"/>
          <w:szCs w:val="22"/>
        </w:rPr>
        <w:t>parameters.</w:t>
      </w:r>
    </w:p>
    <w:p w:rsidR="006A3814" w:rsidP="008A53A2" w:rsidRDefault="006A3814" w14:paraId="375EF90B" w14:textId="2919D34C">
      <w:pPr>
        <w:pStyle w:val="copyrightparagraph"/>
        <w:numPr>
          <w:ilvl w:val="0"/>
          <w:numId w:val="46"/>
        </w:numPr>
        <w:jc w:val="both"/>
        <w:rPr>
          <w:rFonts w:asciiTheme="majorHAnsi" w:hAnsiTheme="majorHAnsi"/>
          <w:color w:val="auto"/>
          <w:sz w:val="22"/>
          <w:szCs w:val="22"/>
        </w:rPr>
      </w:pPr>
      <w:r>
        <w:rPr>
          <w:rFonts w:asciiTheme="majorHAnsi" w:hAnsiTheme="majorHAnsi"/>
          <w:color w:val="auto"/>
          <w:sz w:val="22"/>
          <w:szCs w:val="22"/>
        </w:rPr>
        <w:t>Any customer scripts or maintenance routines/procedures that use custom values for the</w:t>
      </w:r>
    </w:p>
    <w:p w:rsidR="006A3814" w:rsidP="006A3814" w:rsidRDefault="006A3814" w14:paraId="4CC410E1" w14:textId="02D1D3D0">
      <w:pPr>
        <w:pStyle w:val="copyrightparagraph"/>
        <w:ind w:left="720"/>
        <w:jc w:val="both"/>
        <w:rPr>
          <w:rFonts w:asciiTheme="majorHAnsi" w:hAnsiTheme="majorHAnsi"/>
          <w:color w:val="auto"/>
          <w:sz w:val="22"/>
          <w:szCs w:val="22"/>
        </w:rPr>
      </w:pPr>
      <w:r>
        <w:rPr>
          <w:rFonts w:asciiTheme="majorHAnsi" w:hAnsiTheme="majorHAnsi"/>
          <w:color w:val="auto"/>
          <w:sz w:val="22"/>
          <w:szCs w:val="22"/>
        </w:rPr>
        <w:t xml:space="preserve"> </w:t>
      </w:r>
      <w:r>
        <w:rPr>
          <w:rFonts w:ascii="Courier New" w:hAnsi="Courier New"/>
          <w:color w:val="auto"/>
          <w:sz w:val="22"/>
          <w:szCs w:val="22"/>
        </w:rPr>
        <w:t>--</w:t>
      </w:r>
      <w:r w:rsidRPr="00857366">
        <w:rPr>
          <w:rFonts w:ascii="Courier New" w:hAnsi="Courier New"/>
          <w:color w:val="auto"/>
          <w:sz w:val="22"/>
          <w:szCs w:val="22"/>
        </w:rPr>
        <w:t>cache-dir</w:t>
      </w:r>
      <w:r>
        <w:rPr>
          <w:rFonts w:asciiTheme="majorHAnsi" w:hAnsiTheme="majorHAnsi"/>
          <w:i/>
          <w:color w:val="auto"/>
          <w:sz w:val="22"/>
          <w:szCs w:val="22"/>
        </w:rPr>
        <w:t xml:space="preserve"> </w:t>
      </w:r>
      <w:r>
        <w:rPr>
          <w:rFonts w:asciiTheme="majorHAnsi" w:hAnsiTheme="majorHAnsi"/>
          <w:color w:val="auto"/>
          <w:sz w:val="22"/>
          <w:szCs w:val="22"/>
        </w:rPr>
        <w:t xml:space="preserve">or </w:t>
      </w:r>
      <w:r>
        <w:rPr>
          <w:rFonts w:ascii="Courier New" w:hAnsi="Courier New"/>
          <w:color w:val="auto"/>
          <w:sz w:val="22"/>
          <w:szCs w:val="22"/>
        </w:rPr>
        <w:t>--</w:t>
      </w:r>
      <w:r w:rsidRPr="00857366">
        <w:rPr>
          <w:rFonts w:ascii="Courier New" w:hAnsi="Courier New"/>
          <w:color w:val="auto"/>
          <w:sz w:val="22"/>
          <w:szCs w:val="22"/>
        </w:rPr>
        <w:t>http-cache</w:t>
      </w:r>
      <w:r>
        <w:rPr>
          <w:rFonts w:asciiTheme="majorHAnsi" w:hAnsiTheme="majorHAnsi"/>
          <w:i/>
          <w:color w:val="auto"/>
          <w:sz w:val="22"/>
          <w:szCs w:val="22"/>
        </w:rPr>
        <w:t xml:space="preserve"> </w:t>
      </w:r>
      <w:r>
        <w:rPr>
          <w:rFonts w:asciiTheme="majorHAnsi" w:hAnsiTheme="majorHAnsi"/>
          <w:color w:val="auto"/>
          <w:sz w:val="22"/>
          <w:szCs w:val="22"/>
        </w:rPr>
        <w:t xml:space="preserve">parameters of </w:t>
      </w:r>
      <w:r w:rsidRPr="00825875">
        <w:rPr>
          <w:rFonts w:ascii="Courier New" w:hAnsi="Courier New"/>
          <w:color w:val="auto"/>
          <w:sz w:val="22"/>
          <w:szCs w:val="22"/>
        </w:rPr>
        <w:t>kubectl</w:t>
      </w:r>
      <w:r>
        <w:rPr>
          <w:rFonts w:ascii="Courier New" w:hAnsi="Courier New"/>
          <w:color w:val="auto"/>
          <w:sz w:val="22"/>
          <w:szCs w:val="22"/>
        </w:rPr>
        <w:t xml:space="preserve"> </w:t>
      </w:r>
      <w:r>
        <w:rPr>
          <w:rFonts w:asciiTheme="majorHAnsi" w:hAnsiTheme="majorHAnsi"/>
          <w:color w:val="auto"/>
          <w:sz w:val="22"/>
          <w:szCs w:val="22"/>
        </w:rPr>
        <w:t>must be modified to use the default values for those parameters.</w:t>
      </w:r>
    </w:p>
    <w:p w:rsidRPr="009E6CFC" w:rsidR="00534B27" w:rsidP="130D77E1" w:rsidRDefault="00534B27" w14:paraId="46B77FF8" w14:textId="1FC8A789">
      <w:pPr>
        <w:pStyle w:val="copyrightparagraph"/>
        <w:numPr>
          <w:ilvl w:val="0"/>
          <w:numId w:val="46"/>
        </w:numPr>
        <w:jc w:val="both"/>
        <w:rPr>
          <w:rFonts w:ascii="HP Simplified" w:hAnsi="HP Simplified" w:asciiTheme="majorAscii" w:hAnsiTheme="majorAscii"/>
          <w:color w:val="auto"/>
          <w:sz w:val="22"/>
          <w:szCs w:val="22"/>
        </w:rPr>
      </w:pPr>
      <w:r w:rsidRPr="130D77E1" w:rsidR="130D77E1">
        <w:rPr>
          <w:rFonts w:ascii="HP Simplified" w:hAnsi="HP Simplified" w:asciiTheme="majorAscii" w:hAnsiTheme="majorAscii"/>
          <w:color w:val="auto"/>
          <w:sz w:val="22"/>
          <w:szCs w:val="22"/>
        </w:rPr>
        <w:t xml:space="preserve">Any customer scripts or maintenance routines/procedures recently modified to ensure the use of the </w:t>
      </w:r>
      <w:proofErr w:type="spellStart"/>
      <w:r w:rsidRPr="130D77E1" w:rsidR="130D77E1">
        <w:rPr>
          <w:rFonts w:ascii="Courier New" w:hAnsi="Courier New"/>
          <w:color w:val="auto"/>
          <w:sz w:val="22"/>
          <w:szCs w:val="22"/>
        </w:rPr>
        <w:t>kubectl</w:t>
      </w:r>
      <w:proofErr w:type="spellEnd"/>
      <w:r w:rsidRPr="130D77E1" w:rsidR="130D77E1">
        <w:rPr>
          <w:rFonts w:ascii="HP Simplified" w:hAnsi="HP Simplified" w:asciiTheme="majorAscii" w:hAnsiTheme="majorAscii"/>
          <w:color w:val="auto"/>
          <w:sz w:val="22"/>
          <w:szCs w:val="22"/>
        </w:rPr>
        <w:t xml:space="preserve"> default values for </w:t>
      </w:r>
      <w:r w:rsidRPr="130D77E1" w:rsidR="130D77E1">
        <w:rPr>
          <w:rFonts w:ascii="HP Simplified" w:hAnsi="HP Simplified" w:asciiTheme="majorAscii" w:hAnsiTheme="majorAscii"/>
          <w:color w:val="auto"/>
          <w:sz w:val="22"/>
          <w:szCs w:val="22"/>
        </w:rPr>
        <w:t xml:space="preserve">the </w:t>
      </w:r>
      <w:r w:rsidRPr="130D77E1" w:rsidR="130D77E1">
        <w:rPr>
          <w:rFonts w:ascii="Courier New" w:hAnsi="Courier New"/>
          <w:color w:val="auto"/>
          <w:sz w:val="22"/>
          <w:szCs w:val="22"/>
        </w:rPr>
        <w:t>--</w:t>
      </w:r>
      <w:r w:rsidRPr="130D77E1" w:rsidR="130D77E1">
        <w:rPr>
          <w:rFonts w:ascii="Courier New" w:hAnsi="Courier New"/>
          <w:color w:val="auto"/>
          <w:sz w:val="22"/>
          <w:szCs w:val="22"/>
        </w:rPr>
        <w:t>cache-</w:t>
      </w:r>
      <w:r w:rsidRPr="130D77E1" w:rsidR="130D77E1">
        <w:rPr>
          <w:rFonts w:ascii="Courier New" w:hAnsi="Courier New"/>
          <w:color w:val="auto"/>
          <w:sz w:val="22"/>
          <w:szCs w:val="22"/>
        </w:rPr>
        <w:t>dir</w:t>
      </w:r>
      <w:r w:rsidRPr="130D77E1" w:rsidR="130D77E1">
        <w:rPr>
          <w:rFonts w:ascii="HP Simplified" w:hAnsi="HP Simplified" w:asciiTheme="majorAscii" w:hAnsiTheme="majorAscii"/>
          <w:i w:val="1"/>
          <w:iCs w:val="1"/>
          <w:color w:val="auto"/>
          <w:sz w:val="22"/>
          <w:szCs w:val="22"/>
        </w:rPr>
        <w:t xml:space="preserve"> </w:t>
      </w:r>
      <w:r w:rsidRPr="130D77E1" w:rsidR="130D77E1">
        <w:rPr>
          <w:rFonts w:ascii="HP Simplified" w:hAnsi="HP Simplified" w:asciiTheme="majorAscii" w:hAnsiTheme="majorAscii"/>
          <w:color w:val="auto"/>
          <w:sz w:val="22"/>
          <w:szCs w:val="22"/>
        </w:rPr>
        <w:t xml:space="preserve">or </w:t>
      </w:r>
      <w:r w:rsidRPr="130D77E1" w:rsidR="130D77E1">
        <w:rPr>
          <w:rFonts w:ascii="Courier New" w:hAnsi="Courier New"/>
          <w:color w:val="auto"/>
          <w:sz w:val="22"/>
          <w:szCs w:val="22"/>
        </w:rPr>
        <w:t>--http-cache</w:t>
      </w:r>
      <w:r w:rsidRPr="130D77E1" w:rsidR="130D77E1">
        <w:rPr>
          <w:rFonts w:ascii="HP Simplified" w:hAnsi="HP Simplified" w:asciiTheme="majorAscii" w:hAnsiTheme="majorAscii"/>
          <w:color w:val="auto"/>
          <w:sz w:val="22"/>
          <w:szCs w:val="22"/>
        </w:rPr>
        <w:t xml:space="preserve"> parameters should immediately be run to regenerate the cached schemas into the default protected directory location.</w:t>
      </w:r>
      <w:bookmarkStart w:name="_GoBack" w:id="6"/>
      <w:bookmarkEnd w:id="6"/>
    </w:p>
    <w:p w:rsidRPr="00FD4080" w:rsidR="00640A8A" w:rsidP="00A74D0C" w:rsidRDefault="00640A8A" w14:paraId="57A6331F" w14:textId="51B9D778">
      <w:pPr>
        <w:pStyle w:val="copyrightparagraph"/>
        <w:jc w:val="left"/>
        <w:rPr>
          <w:rFonts w:cs="Arial" w:asciiTheme="majorHAnsi" w:hAnsiTheme="majorHAnsi"/>
          <w:color w:val="FF0000"/>
          <w:sz w:val="22"/>
          <w:szCs w:val="22"/>
        </w:rPr>
      </w:pPr>
    </w:p>
    <w:p w:rsidRPr="00FD4080" w:rsidR="00640A8A" w:rsidP="00D9710E" w:rsidRDefault="00640A8A" w14:paraId="1E0412B1" w14:textId="77777777">
      <w:pPr>
        <w:pStyle w:val="copyrightparagraph"/>
        <w:rPr>
          <w:rFonts w:asciiTheme="majorHAnsi" w:hAnsiTheme="majorHAnsi"/>
          <w:sz w:val="22"/>
          <w:szCs w:val="22"/>
        </w:rPr>
      </w:pPr>
    </w:p>
    <w:p w:rsidRPr="00255800" w:rsidR="00640A8A" w:rsidP="00D9710E" w:rsidRDefault="00640A8A" w14:paraId="1D4DCF65" w14:textId="77777777">
      <w:pPr>
        <w:pStyle w:val="copyrightparagraph"/>
      </w:pPr>
    </w:p>
    <w:p w:rsidRPr="00255800" w:rsidR="00640A8A" w:rsidP="00D9710E" w:rsidRDefault="00640A8A" w14:paraId="4D1A06EB" w14:textId="77777777">
      <w:pPr>
        <w:pStyle w:val="copyrightparagraph"/>
      </w:pPr>
    </w:p>
    <w:p w:rsidRPr="00255800" w:rsidR="00640A8A" w:rsidP="00D9710E" w:rsidRDefault="00640A8A" w14:paraId="7A884C2B" w14:textId="77777777">
      <w:pPr>
        <w:pStyle w:val="copyrightparagraph"/>
      </w:pPr>
    </w:p>
    <w:p w:rsidRPr="00255800" w:rsidR="00640A8A" w:rsidP="00D9710E" w:rsidRDefault="00640A8A" w14:paraId="59DF15EA" w14:textId="77777777">
      <w:pPr>
        <w:pStyle w:val="copyrightparagraph"/>
      </w:pPr>
    </w:p>
    <w:p w:rsidRPr="00255800" w:rsidR="00640A8A" w:rsidP="00D9710E" w:rsidRDefault="00640A8A" w14:paraId="5E589B6E" w14:textId="77777777">
      <w:pPr>
        <w:pStyle w:val="copyrightparagraph"/>
      </w:pPr>
    </w:p>
    <w:p w:rsidRPr="00255800" w:rsidR="00D9710E" w:rsidP="00D9710E" w:rsidRDefault="00D9710E" w14:paraId="084FBA9C" w14:textId="77777777">
      <w:pPr>
        <w:pStyle w:val="copyrightparagraph"/>
      </w:pPr>
    </w:p>
    <w:p w:rsidRPr="005466C2" w:rsidR="005466C2" w:rsidP="00BD3E68" w:rsidRDefault="00BD3E68" w14:paraId="75B69882" w14:textId="25E744A0">
      <w:pPr>
        <w:pStyle w:val="copyrightparagraph"/>
      </w:pPr>
      <w:r w:rsidRPr="00255800">
        <w:rPr>
          <w:rFonts w:ascii="Helvetica" w:hAnsi="Helvetica" w:cs="Helvetica"/>
          <w:noProof/>
          <w:color w:val="58595B"/>
          <w:shd w:val="clear" w:color="auto" w:fill="FFFFFF"/>
        </w:rPr>
        <w:t>Copyright © 2019 Micro Focus. All rights reserved. Micro Focus, the Micro Focus logo and Products, among others, are trademarks or registered trademarks of Micro Focus or its subsidiaries or affiliated companies in the United Kingdom, United States and other countries. All other marks are the property of their respective owners.</w:t>
      </w:r>
      <w:bookmarkEnd w:id="0"/>
    </w:p>
    <w:sectPr w:rsidRPr="005466C2" w:rsidR="005466C2" w:rsidSect="00AD3BAA">
      <w:headerReference w:type="even" r:id="rId9"/>
      <w:headerReference w:type="default" r:id="rId10"/>
      <w:footerReference w:type="even" r:id="rId11"/>
      <w:footerReference w:type="default" r:id="rId12"/>
      <w:headerReference w:type="first" r:id="rId13"/>
      <w:footerReference w:type="first" r:id="rId14"/>
      <w:pgSz w:w="12240" w:h="15840" w:orient="portrait" w:code="1"/>
      <w:pgMar w:top="1440" w:right="1440" w:bottom="1440" w:left="1440" w:header="720" w:footer="720" w:gutter="0"/>
      <w:cols w:space="720"/>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2B4B" w:rsidP="00676CF8" w:rsidRDefault="00312B4B" w14:paraId="44EB5AF9" w14:textId="77777777">
      <w:r>
        <w:separator/>
      </w:r>
    </w:p>
    <w:p w:rsidR="00312B4B" w:rsidP="00676CF8" w:rsidRDefault="00312B4B" w14:paraId="140DE01F" w14:textId="77777777"/>
  </w:endnote>
  <w:endnote w:type="continuationSeparator" w:id="0">
    <w:p w:rsidR="00312B4B" w:rsidP="00676CF8" w:rsidRDefault="00312B4B" w14:paraId="2115B8F9" w14:textId="77777777">
      <w:r>
        <w:continuationSeparator/>
      </w:r>
    </w:p>
    <w:p w:rsidR="00312B4B" w:rsidP="00676CF8" w:rsidRDefault="00312B4B" w14:paraId="5965E36D" w14:textId="77777777"/>
  </w:endnote>
  <w:endnote w:type="continuationNotice" w:id="1">
    <w:p w:rsidR="00312B4B" w:rsidRDefault="00312B4B" w14:paraId="10000B99" w14:textId="7777777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P Simplified Light">
    <w:altName w:val="Arial"/>
    <w:charset w:val="00"/>
    <w:family w:val="swiss"/>
    <w:pitch w:val="variable"/>
    <w:sig w:usb0="00000001" w:usb1="5000205B"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HP Simplified">
    <w:altName w:val="Arial"/>
    <w:charset w:val="00"/>
    <w:family w:val="swiss"/>
    <w:pitch w:val="variable"/>
    <w:sig w:usb0="00000001" w:usb1="5000205B"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Futura Bk">
    <w:altName w:val="Century Gothic"/>
    <w:charset w:val="00"/>
    <w:family w:val="swiss"/>
    <w:pitch w:val="variable"/>
    <w:sig w:usb0="A00002AF" w:usb1="5000204A"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HPFutura Heavy">
    <w:panose1 w:val="00000000000000000000"/>
    <w:charset w:val="00"/>
    <w:family w:val="modern"/>
    <w:notTrueType/>
    <w:pitch w:val="variable"/>
    <w:sig w:usb0="A00002AF" w:usb1="5000204A" w:usb2="00000000" w:usb3="00000000" w:csb0="0000009F" w:csb1="00000000"/>
  </w:font>
  <w:font w:name="Calibri">
    <w:panose1 w:val="020F0502020204030204"/>
    <w:charset w:val="00"/>
    <w:family w:val="swiss"/>
    <w:pitch w:val="variable"/>
    <w:sig w:usb0="E0002AFF" w:usb1="C000247B" w:usb2="00000009" w:usb3="00000000" w:csb0="000001FF" w:csb1="00000000"/>
  </w:font>
  <w:font w:name="HPFutura Book">
    <w:altName w:val="Calibri"/>
    <w:panose1 w:val="00000000000000000000"/>
    <w:charset w:val="00"/>
    <w:family w:val="modern"/>
    <w:notTrueType/>
    <w:pitch w:val="variable"/>
    <w:sig w:usb0="A00002AF" w:usb1="5000204A" w:usb2="00000000" w:usb3="00000000" w:csb0="0000009F" w:csb1="00000000"/>
  </w:font>
  <w:font w:name="Futura Md">
    <w:charset w:val="00"/>
    <w:family w:val="swiss"/>
    <w:pitch w:val="variable"/>
    <w:sig w:usb0="A00002AF" w:usb1="5000204A"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56D" w:rsidP="002637C2" w:rsidRDefault="00B15F1E" w14:paraId="29192F5E" w14:textId="77777777">
    <w:r>
      <w:fldChar w:fldCharType="begin"/>
    </w:r>
    <w:r w:rsidR="004E756D">
      <w:instrText xml:space="preserve">PAGE  </w:instrText>
    </w:r>
    <w:r>
      <w:fldChar w:fldCharType="end"/>
    </w:r>
  </w:p>
  <w:p w:rsidR="004E756D" w:rsidP="002637C2" w:rsidRDefault="004E756D" w14:paraId="463B029D" w14:textId="77777777"/>
  <w:p w:rsidR="004E756D" w:rsidP="002637C2" w:rsidRDefault="004E756D" w14:paraId="60E0163A" w14:textId="7777777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083D" w:rsidRDefault="00B71069" w14:paraId="11B36188" w14:textId="77777777">
    <w:pPr>
      <w:pStyle w:val="Footer"/>
    </w:pPr>
    <w:r>
      <w:t>Micro Focus</w:t>
    </w:r>
    <w:r w:rsidR="002649C9">
      <w:t xml:space="preserve"> Software security alert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1069" w:rsidRDefault="00B71069" w14:paraId="5EE51E8B" w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2B4B" w:rsidP="00676CF8" w:rsidRDefault="00312B4B" w14:paraId="1F407C8F" w14:textId="77777777">
      <w:r>
        <w:separator/>
      </w:r>
    </w:p>
    <w:p w:rsidR="00312B4B" w:rsidP="00676CF8" w:rsidRDefault="00312B4B" w14:paraId="07F74B06" w14:textId="77777777"/>
  </w:footnote>
  <w:footnote w:type="continuationSeparator" w:id="0">
    <w:p w:rsidR="00312B4B" w:rsidP="00676CF8" w:rsidRDefault="00312B4B" w14:paraId="3F691345" w14:textId="77777777">
      <w:r>
        <w:continuationSeparator/>
      </w:r>
    </w:p>
    <w:p w:rsidR="00312B4B" w:rsidP="00676CF8" w:rsidRDefault="00312B4B" w14:paraId="3D1506D3" w14:textId="77777777"/>
  </w:footnote>
  <w:footnote w:type="continuationNotice" w:id="1">
    <w:p w:rsidR="00312B4B" w:rsidRDefault="00312B4B" w14:paraId="056C4AF6" w14:textId="77777777">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1069" w:rsidRDefault="00B71069" w14:paraId="6CF75556" w14:textId="7777777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p w:rsidR="00A74D0C" w:rsidRDefault="00A74D0C" w14:paraId="5E5DD8D5" w14:textId="77777777">
    <w:pPr>
      <w:pStyle w:val="Header"/>
    </w:pPr>
    <w:r>
      <w:rPr>
        <w:noProof/>
      </w:rPr>
      <w:drawing>
        <wp:inline distT="0" distB="0" distL="0" distR="0" wp14:anchorId="0BE4EE94" wp14:editId="27980168">
          <wp:extent cx="1090295" cy="263525"/>
          <wp:effectExtent l="0" t="0" r="0" b="3175"/>
          <wp:docPr id="1341803433" name="Picture 13418034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090295" cy="263525"/>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1069" w:rsidRDefault="00B71069" w14:paraId="132636B3" w14:textId="777777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CA7685D2"/>
    <w:lvl w:ilvl="0">
      <w:start w:val="1"/>
      <w:numFmt w:val="bullet"/>
      <w:pStyle w:val="ListBullet"/>
      <w:lvlText w:val=""/>
      <w:lvlJc w:val="left"/>
      <w:pPr>
        <w:tabs>
          <w:tab w:val="num" w:pos="360"/>
        </w:tabs>
        <w:ind w:left="360" w:hanging="360"/>
      </w:pPr>
      <w:rPr>
        <w:rFonts w:hint="default" w:ascii="Symbol" w:hAnsi="Symbol"/>
      </w:rPr>
    </w:lvl>
  </w:abstractNum>
  <w:abstractNum w:abstractNumId="1" w15:restartNumberingAfterBreak="0">
    <w:nsid w:val="0BB431CF"/>
    <w:multiLevelType w:val="hybridMultilevel"/>
    <w:tmpl w:val="3C2CD5C4"/>
    <w:lvl w:ilvl="0" w:tplc="04090001">
      <w:start w:val="1"/>
      <w:numFmt w:val="bullet"/>
      <w:lvlText w:val=""/>
      <w:lvlJc w:val="left"/>
      <w:pPr>
        <w:ind w:left="720" w:hanging="360"/>
      </w:pPr>
      <w:rPr>
        <w:rFonts w:hint="default" w:ascii="Symbol" w:hAnsi="Symbol"/>
        <w:sz w:val="20"/>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BE451C0"/>
    <w:multiLevelType w:val="multilevel"/>
    <w:tmpl w:val="3B4E7244"/>
    <w:lvl w:ilvl="0">
      <w:start w:val="1"/>
      <w:numFmt w:val="decimal"/>
      <w:pStyle w:val="TableNum"/>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14E1F27"/>
    <w:multiLevelType w:val="hybridMultilevel"/>
    <w:tmpl w:val="ABC090B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14B06318"/>
    <w:multiLevelType w:val="hybridMultilevel"/>
    <w:tmpl w:val="942841DC"/>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A8A479F"/>
    <w:multiLevelType w:val="hybridMultilevel"/>
    <w:tmpl w:val="ACC0CED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1E611623"/>
    <w:multiLevelType w:val="hybridMultilevel"/>
    <w:tmpl w:val="BE38E7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3E7D5A"/>
    <w:multiLevelType w:val="hybridMultilevel"/>
    <w:tmpl w:val="04CC4A7E"/>
    <w:lvl w:ilvl="0" w:tplc="87AAF6E4">
      <w:start w:val="1"/>
      <w:numFmt w:val="bullet"/>
      <w:pStyle w:val="Bull"/>
      <w:lvlText w:val=""/>
      <w:lvlJc w:val="left"/>
      <w:pPr>
        <w:ind w:left="720" w:hanging="360"/>
      </w:pPr>
      <w:rPr>
        <w:rFonts w:hint="default" w:ascii="Symbol" w:hAnsi="Symbol"/>
        <w:color w:val="87898B"/>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224E5328"/>
    <w:multiLevelType w:val="hybridMultilevel"/>
    <w:tmpl w:val="B1D4A5B0"/>
    <w:lvl w:ilvl="0" w:tplc="FE7698B4">
      <w:start w:val="1"/>
      <w:numFmt w:val="decimal"/>
      <w:pStyle w:val="TOC9"/>
      <w:lvlText w:val="%1)"/>
      <w:lvlJc w:val="left"/>
      <w:pPr>
        <w:ind w:left="720" w:hanging="360"/>
      </w:pPr>
      <w:rPr>
        <w:rFonts w:hint="default"/>
        <w:b/>
        <w:i w:val="0"/>
        <w:color w:val="F05332"/>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924965"/>
    <w:multiLevelType w:val="hybridMultilevel"/>
    <w:tmpl w:val="799AA1B2"/>
    <w:lvl w:ilvl="0" w:tplc="99F25E80">
      <w:start w:val="1"/>
      <w:numFmt w:val="bullet"/>
      <w:pStyle w:val="BullBox"/>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0" w15:restartNumberingAfterBreak="0">
    <w:nsid w:val="29F67B89"/>
    <w:multiLevelType w:val="hybridMultilevel"/>
    <w:tmpl w:val="1D2212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7C295A"/>
    <w:multiLevelType w:val="hybridMultilevel"/>
    <w:tmpl w:val="F6B88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D43629"/>
    <w:multiLevelType w:val="hybridMultilevel"/>
    <w:tmpl w:val="1F86D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E41E5D"/>
    <w:multiLevelType w:val="hybridMultilevel"/>
    <w:tmpl w:val="04929F30"/>
    <w:lvl w:ilvl="0" w:tplc="5BB2299E">
      <w:start w:val="1"/>
      <w:numFmt w:val="decimal"/>
      <w:lvlText w:val="%1."/>
      <w:lvlJc w:val="left"/>
      <w:pPr>
        <w:ind w:left="720" w:hanging="360"/>
      </w:pPr>
    </w:lvl>
    <w:lvl w:ilvl="1" w:tplc="00CAB1A6">
      <w:start w:val="1"/>
      <w:numFmt w:val="lowerLetter"/>
      <w:lvlText w:val="%2."/>
      <w:lvlJc w:val="left"/>
      <w:pPr>
        <w:ind w:left="1440" w:hanging="360"/>
      </w:pPr>
    </w:lvl>
    <w:lvl w:ilvl="2" w:tplc="9AE01C66">
      <w:start w:val="1"/>
      <w:numFmt w:val="lowerRoman"/>
      <w:lvlText w:val="%3."/>
      <w:lvlJc w:val="right"/>
      <w:pPr>
        <w:ind w:left="2160" w:hanging="180"/>
      </w:pPr>
    </w:lvl>
    <w:lvl w:ilvl="3" w:tplc="E4D6A30E">
      <w:start w:val="1"/>
      <w:numFmt w:val="decimal"/>
      <w:lvlText w:val="%4."/>
      <w:lvlJc w:val="left"/>
      <w:pPr>
        <w:ind w:left="2880" w:hanging="360"/>
      </w:pPr>
    </w:lvl>
    <w:lvl w:ilvl="4" w:tplc="E026BDEC">
      <w:start w:val="1"/>
      <w:numFmt w:val="lowerLetter"/>
      <w:lvlText w:val="%5."/>
      <w:lvlJc w:val="left"/>
      <w:pPr>
        <w:ind w:left="3600" w:hanging="360"/>
      </w:pPr>
    </w:lvl>
    <w:lvl w:ilvl="5" w:tplc="A614E21C">
      <w:start w:val="1"/>
      <w:numFmt w:val="lowerRoman"/>
      <w:lvlText w:val="%6."/>
      <w:lvlJc w:val="right"/>
      <w:pPr>
        <w:ind w:left="4320" w:hanging="180"/>
      </w:pPr>
    </w:lvl>
    <w:lvl w:ilvl="6" w:tplc="FCE8ECB6">
      <w:start w:val="1"/>
      <w:numFmt w:val="decimal"/>
      <w:lvlText w:val="%7."/>
      <w:lvlJc w:val="left"/>
      <w:pPr>
        <w:ind w:left="5040" w:hanging="360"/>
      </w:pPr>
    </w:lvl>
    <w:lvl w:ilvl="7" w:tplc="8D94DE8C">
      <w:start w:val="1"/>
      <w:numFmt w:val="lowerLetter"/>
      <w:lvlText w:val="%8."/>
      <w:lvlJc w:val="left"/>
      <w:pPr>
        <w:ind w:left="5760" w:hanging="360"/>
      </w:pPr>
    </w:lvl>
    <w:lvl w:ilvl="8" w:tplc="565EB4C2">
      <w:start w:val="1"/>
      <w:numFmt w:val="lowerRoman"/>
      <w:lvlText w:val="%9."/>
      <w:lvlJc w:val="right"/>
      <w:pPr>
        <w:ind w:left="6480" w:hanging="180"/>
      </w:pPr>
    </w:lvl>
  </w:abstractNum>
  <w:abstractNum w:abstractNumId="14" w15:restartNumberingAfterBreak="0">
    <w:nsid w:val="3C3A39E6"/>
    <w:multiLevelType w:val="hybridMultilevel"/>
    <w:tmpl w:val="13F4EE80"/>
    <w:lvl w:ilvl="0" w:tplc="4E2E8AE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5A4C95"/>
    <w:multiLevelType w:val="hybridMultilevel"/>
    <w:tmpl w:val="4D3A1F0E"/>
    <w:lvl w:ilvl="0" w:tplc="CE426AD6">
      <w:start w:val="1"/>
      <w:numFmt w:val="decimal"/>
      <w:lvlText w:val="%1."/>
      <w:lvlJc w:val="left"/>
      <w:pPr>
        <w:ind w:left="720" w:hanging="360"/>
      </w:pPr>
    </w:lvl>
    <w:lvl w:ilvl="1" w:tplc="FD7E74D4">
      <w:start w:val="1"/>
      <w:numFmt w:val="lowerLetter"/>
      <w:lvlText w:val="%2."/>
      <w:lvlJc w:val="left"/>
      <w:pPr>
        <w:ind w:left="1440" w:hanging="360"/>
      </w:pPr>
    </w:lvl>
    <w:lvl w:ilvl="2" w:tplc="7B20E614">
      <w:start w:val="1"/>
      <w:numFmt w:val="lowerRoman"/>
      <w:lvlText w:val="%3."/>
      <w:lvlJc w:val="right"/>
      <w:pPr>
        <w:ind w:left="2160" w:hanging="180"/>
      </w:pPr>
    </w:lvl>
    <w:lvl w:ilvl="3" w:tplc="528063FE">
      <w:start w:val="1"/>
      <w:numFmt w:val="decimal"/>
      <w:lvlText w:val="%4."/>
      <w:lvlJc w:val="left"/>
      <w:pPr>
        <w:ind w:left="2880" w:hanging="360"/>
      </w:pPr>
    </w:lvl>
    <w:lvl w:ilvl="4" w:tplc="7338971C">
      <w:start w:val="1"/>
      <w:numFmt w:val="lowerLetter"/>
      <w:lvlText w:val="%5."/>
      <w:lvlJc w:val="left"/>
      <w:pPr>
        <w:ind w:left="3600" w:hanging="360"/>
      </w:pPr>
    </w:lvl>
    <w:lvl w:ilvl="5" w:tplc="A0EE5856">
      <w:start w:val="1"/>
      <w:numFmt w:val="lowerRoman"/>
      <w:lvlText w:val="%6."/>
      <w:lvlJc w:val="right"/>
      <w:pPr>
        <w:ind w:left="4320" w:hanging="180"/>
      </w:pPr>
    </w:lvl>
    <w:lvl w:ilvl="6" w:tplc="3A1EE4C6">
      <w:start w:val="1"/>
      <w:numFmt w:val="decimal"/>
      <w:lvlText w:val="%7."/>
      <w:lvlJc w:val="left"/>
      <w:pPr>
        <w:ind w:left="5040" w:hanging="360"/>
      </w:pPr>
    </w:lvl>
    <w:lvl w:ilvl="7" w:tplc="43D6D110">
      <w:start w:val="1"/>
      <w:numFmt w:val="lowerLetter"/>
      <w:lvlText w:val="%8."/>
      <w:lvlJc w:val="left"/>
      <w:pPr>
        <w:ind w:left="5760" w:hanging="360"/>
      </w:pPr>
    </w:lvl>
    <w:lvl w:ilvl="8" w:tplc="012EAE3C">
      <w:start w:val="1"/>
      <w:numFmt w:val="lowerRoman"/>
      <w:lvlText w:val="%9."/>
      <w:lvlJc w:val="right"/>
      <w:pPr>
        <w:ind w:left="6480" w:hanging="180"/>
      </w:pPr>
    </w:lvl>
  </w:abstractNum>
  <w:abstractNum w:abstractNumId="16" w15:restartNumberingAfterBreak="0">
    <w:nsid w:val="41661E35"/>
    <w:multiLevelType w:val="hybridMultilevel"/>
    <w:tmpl w:val="2BAE3308"/>
    <w:lvl w:ilvl="0" w:tplc="04090001">
      <w:start w:val="1"/>
      <w:numFmt w:val="bullet"/>
      <w:lvlText w:val=""/>
      <w:lvlJc w:val="left"/>
      <w:pPr>
        <w:ind w:left="774" w:hanging="360"/>
      </w:pPr>
      <w:rPr>
        <w:rFonts w:hint="default" w:ascii="Symbol" w:hAnsi="Symbol"/>
      </w:rPr>
    </w:lvl>
    <w:lvl w:ilvl="1" w:tplc="04090003" w:tentative="1">
      <w:start w:val="1"/>
      <w:numFmt w:val="bullet"/>
      <w:lvlText w:val="o"/>
      <w:lvlJc w:val="left"/>
      <w:pPr>
        <w:ind w:left="1494" w:hanging="360"/>
      </w:pPr>
      <w:rPr>
        <w:rFonts w:hint="default" w:ascii="Courier New" w:hAnsi="Courier New" w:cs="Courier New"/>
      </w:rPr>
    </w:lvl>
    <w:lvl w:ilvl="2" w:tplc="04090005" w:tentative="1">
      <w:start w:val="1"/>
      <w:numFmt w:val="bullet"/>
      <w:lvlText w:val=""/>
      <w:lvlJc w:val="left"/>
      <w:pPr>
        <w:ind w:left="2214" w:hanging="360"/>
      </w:pPr>
      <w:rPr>
        <w:rFonts w:hint="default" w:ascii="Wingdings" w:hAnsi="Wingdings"/>
      </w:rPr>
    </w:lvl>
    <w:lvl w:ilvl="3" w:tplc="04090001" w:tentative="1">
      <w:start w:val="1"/>
      <w:numFmt w:val="bullet"/>
      <w:lvlText w:val=""/>
      <w:lvlJc w:val="left"/>
      <w:pPr>
        <w:ind w:left="2934" w:hanging="360"/>
      </w:pPr>
      <w:rPr>
        <w:rFonts w:hint="default" w:ascii="Symbol" w:hAnsi="Symbol"/>
      </w:rPr>
    </w:lvl>
    <w:lvl w:ilvl="4" w:tplc="04090003" w:tentative="1">
      <w:start w:val="1"/>
      <w:numFmt w:val="bullet"/>
      <w:lvlText w:val="o"/>
      <w:lvlJc w:val="left"/>
      <w:pPr>
        <w:ind w:left="3654" w:hanging="360"/>
      </w:pPr>
      <w:rPr>
        <w:rFonts w:hint="default" w:ascii="Courier New" w:hAnsi="Courier New" w:cs="Courier New"/>
      </w:rPr>
    </w:lvl>
    <w:lvl w:ilvl="5" w:tplc="04090005" w:tentative="1">
      <w:start w:val="1"/>
      <w:numFmt w:val="bullet"/>
      <w:lvlText w:val=""/>
      <w:lvlJc w:val="left"/>
      <w:pPr>
        <w:ind w:left="4374" w:hanging="360"/>
      </w:pPr>
      <w:rPr>
        <w:rFonts w:hint="default" w:ascii="Wingdings" w:hAnsi="Wingdings"/>
      </w:rPr>
    </w:lvl>
    <w:lvl w:ilvl="6" w:tplc="04090001" w:tentative="1">
      <w:start w:val="1"/>
      <w:numFmt w:val="bullet"/>
      <w:lvlText w:val=""/>
      <w:lvlJc w:val="left"/>
      <w:pPr>
        <w:ind w:left="5094" w:hanging="360"/>
      </w:pPr>
      <w:rPr>
        <w:rFonts w:hint="default" w:ascii="Symbol" w:hAnsi="Symbol"/>
      </w:rPr>
    </w:lvl>
    <w:lvl w:ilvl="7" w:tplc="04090003" w:tentative="1">
      <w:start w:val="1"/>
      <w:numFmt w:val="bullet"/>
      <w:lvlText w:val="o"/>
      <w:lvlJc w:val="left"/>
      <w:pPr>
        <w:ind w:left="5814" w:hanging="360"/>
      </w:pPr>
      <w:rPr>
        <w:rFonts w:hint="default" w:ascii="Courier New" w:hAnsi="Courier New" w:cs="Courier New"/>
      </w:rPr>
    </w:lvl>
    <w:lvl w:ilvl="8" w:tplc="04090005" w:tentative="1">
      <w:start w:val="1"/>
      <w:numFmt w:val="bullet"/>
      <w:lvlText w:val=""/>
      <w:lvlJc w:val="left"/>
      <w:pPr>
        <w:ind w:left="6534" w:hanging="360"/>
      </w:pPr>
      <w:rPr>
        <w:rFonts w:hint="default" w:ascii="Wingdings" w:hAnsi="Wingdings"/>
      </w:rPr>
    </w:lvl>
  </w:abstractNum>
  <w:abstractNum w:abstractNumId="17" w15:restartNumberingAfterBreak="0">
    <w:nsid w:val="45406E11"/>
    <w:multiLevelType w:val="hybridMultilevel"/>
    <w:tmpl w:val="67D491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1C3763"/>
    <w:multiLevelType w:val="hybridMultilevel"/>
    <w:tmpl w:val="BB809EBE"/>
    <w:lvl w:ilvl="0" w:tplc="47141C74">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51544232"/>
    <w:multiLevelType w:val="hybridMultilevel"/>
    <w:tmpl w:val="6A327C1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537024A0"/>
    <w:multiLevelType w:val="hybridMultilevel"/>
    <w:tmpl w:val="F35235E0"/>
    <w:lvl w:ilvl="0" w:tplc="26DC2768">
      <w:start w:val="1"/>
      <w:numFmt w:val="bullet"/>
      <w:pStyle w:val="BullCheck"/>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1" w15:restartNumberingAfterBreak="0">
    <w:nsid w:val="53EA728F"/>
    <w:multiLevelType w:val="hybridMultilevel"/>
    <w:tmpl w:val="5650A3CC"/>
    <w:lvl w:ilvl="0" w:tplc="5A8E7360">
      <w:start w:val="7"/>
      <w:numFmt w:val="decimal"/>
      <w:lvlText w:val="%1."/>
      <w:lvlJc w:val="left"/>
      <w:pPr>
        <w:ind w:left="720" w:hanging="360"/>
      </w:pPr>
    </w:lvl>
    <w:lvl w:ilvl="1" w:tplc="A3521C80">
      <w:start w:val="1"/>
      <w:numFmt w:val="lowerLetter"/>
      <w:lvlText w:val="%2."/>
      <w:lvlJc w:val="left"/>
      <w:pPr>
        <w:ind w:left="1440" w:hanging="360"/>
      </w:pPr>
    </w:lvl>
    <w:lvl w:ilvl="2" w:tplc="99FE3042">
      <w:start w:val="1"/>
      <w:numFmt w:val="lowerRoman"/>
      <w:lvlText w:val="%3."/>
      <w:lvlJc w:val="right"/>
      <w:pPr>
        <w:ind w:left="2160" w:hanging="180"/>
      </w:pPr>
    </w:lvl>
    <w:lvl w:ilvl="3" w:tplc="BE649814">
      <w:start w:val="1"/>
      <w:numFmt w:val="decimal"/>
      <w:lvlText w:val="%4."/>
      <w:lvlJc w:val="left"/>
      <w:pPr>
        <w:ind w:left="2880" w:hanging="360"/>
      </w:pPr>
    </w:lvl>
    <w:lvl w:ilvl="4" w:tplc="E5EC14A4">
      <w:start w:val="1"/>
      <w:numFmt w:val="lowerLetter"/>
      <w:lvlText w:val="%5."/>
      <w:lvlJc w:val="left"/>
      <w:pPr>
        <w:ind w:left="3600" w:hanging="360"/>
      </w:pPr>
    </w:lvl>
    <w:lvl w:ilvl="5" w:tplc="16089792">
      <w:start w:val="1"/>
      <w:numFmt w:val="lowerRoman"/>
      <w:lvlText w:val="%6."/>
      <w:lvlJc w:val="right"/>
      <w:pPr>
        <w:ind w:left="4320" w:hanging="180"/>
      </w:pPr>
    </w:lvl>
    <w:lvl w:ilvl="6" w:tplc="4CC48A78">
      <w:start w:val="1"/>
      <w:numFmt w:val="decimal"/>
      <w:lvlText w:val="%7."/>
      <w:lvlJc w:val="left"/>
      <w:pPr>
        <w:ind w:left="5040" w:hanging="360"/>
      </w:pPr>
    </w:lvl>
    <w:lvl w:ilvl="7" w:tplc="7EC25A1C">
      <w:start w:val="1"/>
      <w:numFmt w:val="lowerLetter"/>
      <w:lvlText w:val="%8."/>
      <w:lvlJc w:val="left"/>
      <w:pPr>
        <w:ind w:left="5760" w:hanging="360"/>
      </w:pPr>
    </w:lvl>
    <w:lvl w:ilvl="8" w:tplc="3EE8B93A">
      <w:start w:val="1"/>
      <w:numFmt w:val="lowerRoman"/>
      <w:lvlText w:val="%9."/>
      <w:lvlJc w:val="right"/>
      <w:pPr>
        <w:ind w:left="6480" w:hanging="180"/>
      </w:pPr>
    </w:lvl>
  </w:abstractNum>
  <w:abstractNum w:abstractNumId="22" w15:restartNumberingAfterBreak="0">
    <w:nsid w:val="55167B1B"/>
    <w:multiLevelType w:val="hybridMultilevel"/>
    <w:tmpl w:val="3D0E9F2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3" w15:restartNumberingAfterBreak="0">
    <w:nsid w:val="57621781"/>
    <w:multiLevelType w:val="hybridMultilevel"/>
    <w:tmpl w:val="BD00510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4" w15:restartNumberingAfterBreak="0">
    <w:nsid w:val="57EA68FD"/>
    <w:multiLevelType w:val="hybridMultilevel"/>
    <w:tmpl w:val="0E96CFA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5" w15:restartNumberingAfterBreak="0">
    <w:nsid w:val="5DCF2AAA"/>
    <w:multiLevelType w:val="hybridMultilevel"/>
    <w:tmpl w:val="D2B876F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D135B5"/>
    <w:multiLevelType w:val="hybridMultilevel"/>
    <w:tmpl w:val="A5F66E68"/>
    <w:lvl w:ilvl="0" w:tplc="E85214BC">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7" w15:restartNumberingAfterBreak="0">
    <w:nsid w:val="5F66119B"/>
    <w:multiLevelType w:val="hybridMultilevel"/>
    <w:tmpl w:val="11286B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0654F1D"/>
    <w:multiLevelType w:val="multilevel"/>
    <w:tmpl w:val="801E7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0C82F49"/>
    <w:multiLevelType w:val="hybridMultilevel"/>
    <w:tmpl w:val="45621494"/>
    <w:lvl w:ilvl="0" w:tplc="D0B06F8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26748FC"/>
    <w:multiLevelType w:val="multilevel"/>
    <w:tmpl w:val="03565CE6"/>
    <w:lvl w:ilvl="0">
      <w:start w:val="1"/>
      <w:numFmt w:val="decimal"/>
      <w:pStyle w:val="NumberedBullList"/>
      <w:lvlText w:val="%1"/>
      <w:lvlJc w:val="left"/>
      <w:pPr>
        <w:ind w:left="720" w:hanging="360"/>
      </w:pPr>
      <w:rPr>
        <w:rFonts w:hint="default"/>
        <w:b/>
        <w:i w:val="0"/>
        <w:color w:val="87898B"/>
      </w:rPr>
    </w:lvl>
    <w:lvl w:ilvl="1">
      <w:start w:val="1"/>
      <w:numFmt w:val="bullet"/>
      <w:lvlText w:val=""/>
      <w:lvlJc w:val="left"/>
      <w:pPr>
        <w:ind w:left="1440" w:hanging="360"/>
      </w:pPr>
      <w:rPr>
        <w:rFonts w:hint="default" w:ascii="Symbol" w:hAnsi="Symbol"/>
        <w:color w:val="87898B"/>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15:restartNumberingAfterBreak="0">
    <w:nsid w:val="634F17F2"/>
    <w:multiLevelType w:val="hybridMultilevel"/>
    <w:tmpl w:val="4F46B4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745E28"/>
    <w:multiLevelType w:val="multilevel"/>
    <w:tmpl w:val="F0442294"/>
    <w:lvl w:ilvl="0">
      <w:start w:val="1"/>
      <w:numFmt w:val="bullet"/>
      <w:lvlText w:val=""/>
      <w:lvlJc w:val="left"/>
      <w:pPr>
        <w:tabs>
          <w:tab w:val="num" w:pos="1440"/>
        </w:tabs>
        <w:ind w:left="1440" w:hanging="360"/>
      </w:pPr>
      <w:rPr>
        <w:rFonts w:hint="default" w:ascii="Wingdings" w:hAnsi="Wingdings"/>
        <w:sz w:val="20"/>
      </w:rPr>
    </w:lvl>
    <w:lvl w:ilvl="1" w:tentative="1">
      <w:start w:val="1"/>
      <w:numFmt w:val="bullet"/>
      <w:lvlText w:val=""/>
      <w:lvlJc w:val="left"/>
      <w:pPr>
        <w:tabs>
          <w:tab w:val="num" w:pos="2160"/>
        </w:tabs>
        <w:ind w:left="2160" w:hanging="360"/>
      </w:pPr>
      <w:rPr>
        <w:rFonts w:hint="default" w:ascii="Wingdings" w:hAnsi="Wingdings"/>
        <w:sz w:val="20"/>
      </w:rPr>
    </w:lvl>
    <w:lvl w:ilvl="2" w:tentative="1">
      <w:start w:val="1"/>
      <w:numFmt w:val="bullet"/>
      <w:lvlText w:val=""/>
      <w:lvlJc w:val="left"/>
      <w:pPr>
        <w:tabs>
          <w:tab w:val="num" w:pos="2880"/>
        </w:tabs>
        <w:ind w:left="2880" w:hanging="360"/>
      </w:pPr>
      <w:rPr>
        <w:rFonts w:hint="default" w:ascii="Wingdings" w:hAnsi="Wingdings"/>
        <w:sz w:val="20"/>
      </w:rPr>
    </w:lvl>
    <w:lvl w:ilvl="3" w:tentative="1">
      <w:start w:val="1"/>
      <w:numFmt w:val="bullet"/>
      <w:lvlText w:val=""/>
      <w:lvlJc w:val="left"/>
      <w:pPr>
        <w:tabs>
          <w:tab w:val="num" w:pos="3600"/>
        </w:tabs>
        <w:ind w:left="3600" w:hanging="360"/>
      </w:pPr>
      <w:rPr>
        <w:rFonts w:hint="default" w:ascii="Wingdings" w:hAnsi="Wingdings"/>
        <w:sz w:val="20"/>
      </w:rPr>
    </w:lvl>
    <w:lvl w:ilvl="4" w:tentative="1">
      <w:start w:val="1"/>
      <w:numFmt w:val="bullet"/>
      <w:lvlText w:val=""/>
      <w:lvlJc w:val="left"/>
      <w:pPr>
        <w:tabs>
          <w:tab w:val="num" w:pos="4320"/>
        </w:tabs>
        <w:ind w:left="4320" w:hanging="360"/>
      </w:pPr>
      <w:rPr>
        <w:rFonts w:hint="default" w:ascii="Wingdings" w:hAnsi="Wingdings"/>
        <w:sz w:val="20"/>
      </w:rPr>
    </w:lvl>
    <w:lvl w:ilvl="5" w:tentative="1">
      <w:start w:val="1"/>
      <w:numFmt w:val="bullet"/>
      <w:lvlText w:val=""/>
      <w:lvlJc w:val="left"/>
      <w:pPr>
        <w:tabs>
          <w:tab w:val="num" w:pos="5040"/>
        </w:tabs>
        <w:ind w:left="5040" w:hanging="360"/>
      </w:pPr>
      <w:rPr>
        <w:rFonts w:hint="default" w:ascii="Wingdings" w:hAnsi="Wingdings"/>
        <w:sz w:val="20"/>
      </w:rPr>
    </w:lvl>
    <w:lvl w:ilvl="6" w:tentative="1">
      <w:start w:val="1"/>
      <w:numFmt w:val="bullet"/>
      <w:lvlText w:val=""/>
      <w:lvlJc w:val="left"/>
      <w:pPr>
        <w:tabs>
          <w:tab w:val="num" w:pos="5760"/>
        </w:tabs>
        <w:ind w:left="5760" w:hanging="360"/>
      </w:pPr>
      <w:rPr>
        <w:rFonts w:hint="default" w:ascii="Wingdings" w:hAnsi="Wingdings"/>
        <w:sz w:val="20"/>
      </w:rPr>
    </w:lvl>
    <w:lvl w:ilvl="7" w:tentative="1">
      <w:start w:val="1"/>
      <w:numFmt w:val="bullet"/>
      <w:lvlText w:val=""/>
      <w:lvlJc w:val="left"/>
      <w:pPr>
        <w:tabs>
          <w:tab w:val="num" w:pos="6480"/>
        </w:tabs>
        <w:ind w:left="6480" w:hanging="360"/>
      </w:pPr>
      <w:rPr>
        <w:rFonts w:hint="default" w:ascii="Wingdings" w:hAnsi="Wingdings"/>
        <w:sz w:val="20"/>
      </w:rPr>
    </w:lvl>
    <w:lvl w:ilvl="8" w:tentative="1">
      <w:start w:val="1"/>
      <w:numFmt w:val="bullet"/>
      <w:lvlText w:val=""/>
      <w:lvlJc w:val="left"/>
      <w:pPr>
        <w:tabs>
          <w:tab w:val="num" w:pos="7200"/>
        </w:tabs>
        <w:ind w:left="7200" w:hanging="360"/>
      </w:pPr>
      <w:rPr>
        <w:rFonts w:hint="default" w:ascii="Wingdings" w:hAnsi="Wingdings"/>
        <w:sz w:val="20"/>
      </w:rPr>
    </w:lvl>
  </w:abstractNum>
  <w:abstractNum w:abstractNumId="33" w15:restartNumberingAfterBreak="0">
    <w:nsid w:val="69C02E99"/>
    <w:multiLevelType w:val="multilevel"/>
    <w:tmpl w:val="188E6F12"/>
    <w:lvl w:ilvl="0">
      <w:start w:val="1"/>
      <w:numFmt w:val="bullet"/>
      <w:pStyle w:val="TableBull"/>
      <w:lvlText w:val=""/>
      <w:lvlJc w:val="left"/>
      <w:pPr>
        <w:ind w:left="216" w:hanging="216"/>
      </w:pPr>
      <w:rPr>
        <w:rFonts w:hint="default" w:ascii="Symbol" w:hAnsi="Symbol"/>
      </w:rPr>
    </w:lvl>
    <w:lvl w:ilvl="1">
      <w:start w:val="1"/>
      <w:numFmt w:val="bullet"/>
      <w:lvlText w:val="o"/>
      <w:lvlJc w:val="left"/>
      <w:pPr>
        <w:ind w:left="432" w:hanging="216"/>
      </w:pPr>
      <w:rPr>
        <w:rFonts w:hint="default" w:ascii="Courier New" w:hAnsi="Courier New"/>
      </w:rPr>
    </w:lvl>
    <w:lvl w:ilvl="2">
      <w:start w:val="1"/>
      <w:numFmt w:val="bullet"/>
      <w:lvlText w:val=""/>
      <w:lvlJc w:val="left"/>
      <w:pPr>
        <w:tabs>
          <w:tab w:val="num" w:pos="648"/>
        </w:tabs>
        <w:ind w:left="648" w:hanging="216"/>
      </w:pPr>
      <w:rPr>
        <w:rFonts w:hint="default" w:ascii="Wingdings" w:hAnsi="Wingdings"/>
      </w:rPr>
    </w:lvl>
    <w:lvl w:ilvl="3">
      <w:start w:val="1"/>
      <w:numFmt w:val="bullet"/>
      <w:lvlText w:val=""/>
      <w:lvlJc w:val="left"/>
      <w:pPr>
        <w:ind w:left="864" w:hanging="216"/>
      </w:pPr>
      <w:rPr>
        <w:rFonts w:hint="default" w:ascii="Symbol" w:hAnsi="Symbol"/>
      </w:rPr>
    </w:lvl>
    <w:lvl w:ilvl="4">
      <w:start w:val="1"/>
      <w:numFmt w:val="bullet"/>
      <w:lvlText w:val="o"/>
      <w:lvlJc w:val="left"/>
      <w:pPr>
        <w:ind w:left="1080" w:hanging="216"/>
      </w:pPr>
      <w:rPr>
        <w:rFonts w:hint="default" w:ascii="Courier New" w:hAnsi="Courier New" w:cs="Courier New"/>
      </w:rPr>
    </w:lvl>
    <w:lvl w:ilvl="5">
      <w:start w:val="1"/>
      <w:numFmt w:val="bullet"/>
      <w:lvlText w:val=""/>
      <w:lvlJc w:val="left"/>
      <w:pPr>
        <w:ind w:left="1296" w:hanging="216"/>
      </w:pPr>
      <w:rPr>
        <w:rFonts w:hint="default" w:ascii="Wingdings" w:hAnsi="Wingdings"/>
      </w:rPr>
    </w:lvl>
    <w:lvl w:ilvl="6">
      <w:start w:val="1"/>
      <w:numFmt w:val="bullet"/>
      <w:lvlText w:val=""/>
      <w:lvlJc w:val="left"/>
      <w:pPr>
        <w:ind w:left="1512" w:hanging="216"/>
      </w:pPr>
      <w:rPr>
        <w:rFonts w:hint="default" w:ascii="Symbol" w:hAnsi="Symbol"/>
      </w:rPr>
    </w:lvl>
    <w:lvl w:ilvl="7">
      <w:start w:val="1"/>
      <w:numFmt w:val="bullet"/>
      <w:lvlText w:val="o"/>
      <w:lvlJc w:val="left"/>
      <w:pPr>
        <w:ind w:left="1728" w:hanging="216"/>
      </w:pPr>
      <w:rPr>
        <w:rFonts w:hint="default" w:ascii="Courier New" w:hAnsi="Courier New" w:cs="Courier New"/>
      </w:rPr>
    </w:lvl>
    <w:lvl w:ilvl="8">
      <w:start w:val="1"/>
      <w:numFmt w:val="bullet"/>
      <w:lvlText w:val=""/>
      <w:lvlJc w:val="left"/>
      <w:pPr>
        <w:ind w:left="1944" w:hanging="216"/>
      </w:pPr>
      <w:rPr>
        <w:rFonts w:hint="default" w:ascii="Wingdings" w:hAnsi="Wingdings"/>
      </w:rPr>
    </w:lvl>
  </w:abstractNum>
  <w:abstractNum w:abstractNumId="34" w15:restartNumberingAfterBreak="0">
    <w:nsid w:val="6A825440"/>
    <w:multiLevelType w:val="hybridMultilevel"/>
    <w:tmpl w:val="116A522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5" w15:restartNumberingAfterBreak="0">
    <w:nsid w:val="6CE25793"/>
    <w:multiLevelType w:val="hybridMultilevel"/>
    <w:tmpl w:val="EE8C254A"/>
    <w:lvl w:ilvl="0" w:tplc="2A2C5310">
      <w:start w:val="1"/>
      <w:numFmt w:val="bullet"/>
      <w:lvlText w:val=""/>
      <w:lvlJc w:val="left"/>
      <w:pPr>
        <w:ind w:left="720" w:hanging="360"/>
      </w:pPr>
      <w:rPr>
        <w:rFonts w:hint="default" w:ascii="Symbol" w:hAnsi="Symbol"/>
        <w:color w:val="87898B"/>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6" w15:restartNumberingAfterBreak="0">
    <w:nsid w:val="6FCA570C"/>
    <w:multiLevelType w:val="hybridMultilevel"/>
    <w:tmpl w:val="46ACAED6"/>
    <w:lvl w:ilvl="0" w:tplc="D74E5264">
      <w:start w:val="1"/>
      <w:numFmt w:val="decimal"/>
      <w:lvlText w:val="%1."/>
      <w:lvlJc w:val="left"/>
      <w:pPr>
        <w:ind w:left="360" w:hanging="360"/>
      </w:pPr>
      <w:rPr>
        <w:rFonts w:hint="default"/>
        <w:b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701513EE"/>
    <w:multiLevelType w:val="hybridMultilevel"/>
    <w:tmpl w:val="98AA1B9A"/>
    <w:lvl w:ilvl="0" w:tplc="3EB6586A">
      <w:start w:val="1"/>
      <w:numFmt w:val="decimal"/>
      <w:lvlText w:val="%1."/>
      <w:lvlJc w:val="left"/>
      <w:pPr>
        <w:ind w:left="720" w:hanging="360"/>
      </w:pPr>
    </w:lvl>
    <w:lvl w:ilvl="1" w:tplc="2F54FD90">
      <w:start w:val="1"/>
      <w:numFmt w:val="lowerLetter"/>
      <w:lvlText w:val="%2."/>
      <w:lvlJc w:val="left"/>
      <w:pPr>
        <w:ind w:left="1440" w:hanging="360"/>
      </w:pPr>
    </w:lvl>
    <w:lvl w:ilvl="2" w:tplc="3F7608FA">
      <w:start w:val="1"/>
      <w:numFmt w:val="lowerRoman"/>
      <w:lvlText w:val="%3."/>
      <w:lvlJc w:val="right"/>
      <w:pPr>
        <w:ind w:left="2160" w:hanging="180"/>
      </w:pPr>
    </w:lvl>
    <w:lvl w:ilvl="3" w:tplc="A4EEC0F0">
      <w:start w:val="1"/>
      <w:numFmt w:val="decimal"/>
      <w:lvlText w:val="%4."/>
      <w:lvlJc w:val="left"/>
      <w:pPr>
        <w:ind w:left="2880" w:hanging="360"/>
      </w:pPr>
    </w:lvl>
    <w:lvl w:ilvl="4" w:tplc="701C58B2">
      <w:start w:val="1"/>
      <w:numFmt w:val="lowerLetter"/>
      <w:lvlText w:val="%5."/>
      <w:lvlJc w:val="left"/>
      <w:pPr>
        <w:ind w:left="3600" w:hanging="360"/>
      </w:pPr>
    </w:lvl>
    <w:lvl w:ilvl="5" w:tplc="00E6CFFE">
      <w:start w:val="1"/>
      <w:numFmt w:val="lowerRoman"/>
      <w:lvlText w:val="%6."/>
      <w:lvlJc w:val="right"/>
      <w:pPr>
        <w:ind w:left="4320" w:hanging="180"/>
      </w:pPr>
    </w:lvl>
    <w:lvl w:ilvl="6" w:tplc="D03C09AC">
      <w:start w:val="1"/>
      <w:numFmt w:val="decimal"/>
      <w:lvlText w:val="%7."/>
      <w:lvlJc w:val="left"/>
      <w:pPr>
        <w:ind w:left="5040" w:hanging="360"/>
      </w:pPr>
    </w:lvl>
    <w:lvl w:ilvl="7" w:tplc="49084A8A">
      <w:start w:val="1"/>
      <w:numFmt w:val="lowerLetter"/>
      <w:lvlText w:val="%8."/>
      <w:lvlJc w:val="left"/>
      <w:pPr>
        <w:ind w:left="5760" w:hanging="360"/>
      </w:pPr>
    </w:lvl>
    <w:lvl w:ilvl="8" w:tplc="E5825CBE">
      <w:start w:val="1"/>
      <w:numFmt w:val="lowerRoman"/>
      <w:lvlText w:val="%9."/>
      <w:lvlJc w:val="right"/>
      <w:pPr>
        <w:ind w:left="6480" w:hanging="180"/>
      </w:pPr>
    </w:lvl>
  </w:abstractNum>
  <w:abstractNum w:abstractNumId="38" w15:restartNumberingAfterBreak="0">
    <w:nsid w:val="71756594"/>
    <w:multiLevelType w:val="hybridMultilevel"/>
    <w:tmpl w:val="77E4C08E"/>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9" w15:restartNumberingAfterBreak="0">
    <w:nsid w:val="7CA47DA1"/>
    <w:multiLevelType w:val="hybridMultilevel"/>
    <w:tmpl w:val="B4944838"/>
    <w:lvl w:ilvl="0" w:tplc="24A8B2B2">
      <w:start w:val="2"/>
      <w:numFmt w:val="decimal"/>
      <w:lvlText w:val="%1."/>
      <w:lvlJc w:val="left"/>
      <w:pPr>
        <w:ind w:left="720" w:hanging="360"/>
      </w:pPr>
    </w:lvl>
    <w:lvl w:ilvl="1" w:tplc="E5D0E8AE">
      <w:start w:val="1"/>
      <w:numFmt w:val="lowerLetter"/>
      <w:lvlText w:val="%2."/>
      <w:lvlJc w:val="left"/>
      <w:pPr>
        <w:ind w:left="1440" w:hanging="360"/>
      </w:pPr>
    </w:lvl>
    <w:lvl w:ilvl="2" w:tplc="23B4023C">
      <w:start w:val="1"/>
      <w:numFmt w:val="lowerRoman"/>
      <w:lvlText w:val="%3."/>
      <w:lvlJc w:val="right"/>
      <w:pPr>
        <w:ind w:left="2160" w:hanging="180"/>
      </w:pPr>
    </w:lvl>
    <w:lvl w:ilvl="3" w:tplc="F0DE33D0">
      <w:start w:val="1"/>
      <w:numFmt w:val="decimal"/>
      <w:lvlText w:val="%4."/>
      <w:lvlJc w:val="left"/>
      <w:pPr>
        <w:ind w:left="2880" w:hanging="360"/>
      </w:pPr>
    </w:lvl>
    <w:lvl w:ilvl="4" w:tplc="110A26DE">
      <w:start w:val="1"/>
      <w:numFmt w:val="lowerLetter"/>
      <w:lvlText w:val="%5."/>
      <w:lvlJc w:val="left"/>
      <w:pPr>
        <w:ind w:left="3600" w:hanging="360"/>
      </w:pPr>
    </w:lvl>
    <w:lvl w:ilvl="5" w:tplc="66646056">
      <w:start w:val="1"/>
      <w:numFmt w:val="lowerRoman"/>
      <w:lvlText w:val="%6."/>
      <w:lvlJc w:val="right"/>
      <w:pPr>
        <w:ind w:left="4320" w:hanging="180"/>
      </w:pPr>
    </w:lvl>
    <w:lvl w:ilvl="6" w:tplc="1D50DFBE">
      <w:start w:val="1"/>
      <w:numFmt w:val="decimal"/>
      <w:lvlText w:val="%7."/>
      <w:lvlJc w:val="left"/>
      <w:pPr>
        <w:ind w:left="5040" w:hanging="360"/>
      </w:pPr>
    </w:lvl>
    <w:lvl w:ilvl="7" w:tplc="04FA6922">
      <w:start w:val="1"/>
      <w:numFmt w:val="lowerLetter"/>
      <w:lvlText w:val="%8."/>
      <w:lvlJc w:val="left"/>
      <w:pPr>
        <w:ind w:left="5760" w:hanging="360"/>
      </w:pPr>
    </w:lvl>
    <w:lvl w:ilvl="8" w:tplc="D7D21498">
      <w:start w:val="1"/>
      <w:numFmt w:val="lowerRoman"/>
      <w:lvlText w:val="%9."/>
      <w:lvlJc w:val="right"/>
      <w:pPr>
        <w:ind w:left="6480" w:hanging="180"/>
      </w:pPr>
    </w:lvl>
  </w:abstractNum>
  <w:num w:numId="1">
    <w:abstractNumId w:val="21"/>
  </w:num>
  <w:num w:numId="2">
    <w:abstractNumId w:val="13"/>
  </w:num>
  <w:num w:numId="3">
    <w:abstractNumId w:val="39"/>
  </w:num>
  <w:num w:numId="4">
    <w:abstractNumId w:val="15"/>
  </w:num>
  <w:num w:numId="5">
    <w:abstractNumId w:val="37"/>
  </w:num>
  <w:num w:numId="6">
    <w:abstractNumId w:val="0"/>
  </w:num>
  <w:num w:numId="7">
    <w:abstractNumId w:val="7"/>
  </w:num>
  <w:num w:numId="8">
    <w:abstractNumId w:val="9"/>
  </w:num>
  <w:num w:numId="9">
    <w:abstractNumId w:val="20"/>
  </w:num>
  <w:num w:numId="10">
    <w:abstractNumId w:val="33"/>
  </w:num>
  <w:num w:numId="11">
    <w:abstractNumId w:val="2"/>
  </w:num>
  <w:num w:numId="12">
    <w:abstractNumId w:val="18"/>
  </w:num>
  <w:num w:numId="13">
    <w:abstractNumId w:val="30"/>
  </w:num>
  <w:num w:numId="14">
    <w:abstractNumId w:val="26"/>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5"/>
  </w:num>
  <w:num w:numId="19">
    <w:abstractNumId w:val="30"/>
  </w:num>
  <w:num w:numId="20">
    <w:abstractNumId w:val="5"/>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8"/>
  </w:num>
  <w:num w:numId="25">
    <w:abstractNumId w:val="16"/>
  </w:num>
  <w:num w:numId="26">
    <w:abstractNumId w:val="24"/>
  </w:num>
  <w:num w:numId="27">
    <w:abstractNumId w:val="1"/>
  </w:num>
  <w:num w:numId="28">
    <w:abstractNumId w:val="28"/>
  </w:num>
  <w:num w:numId="29">
    <w:abstractNumId w:val="32"/>
  </w:num>
  <w:num w:numId="30">
    <w:abstractNumId w:val="27"/>
  </w:num>
  <w:num w:numId="31">
    <w:abstractNumId w:val="19"/>
  </w:num>
  <w:num w:numId="32">
    <w:abstractNumId w:val="36"/>
  </w:num>
  <w:num w:numId="33">
    <w:abstractNumId w:val="14"/>
  </w:num>
  <w:num w:numId="34">
    <w:abstractNumId w:val="4"/>
  </w:num>
  <w:num w:numId="35">
    <w:abstractNumId w:val="25"/>
  </w:num>
  <w:num w:numId="36">
    <w:abstractNumId w:val="29"/>
  </w:num>
  <w:num w:numId="37">
    <w:abstractNumId w:val="23"/>
  </w:num>
  <w:num w:numId="38">
    <w:abstractNumId w:val="10"/>
  </w:num>
  <w:num w:numId="39">
    <w:abstractNumId w:val="31"/>
  </w:num>
  <w:num w:numId="40">
    <w:abstractNumId w:val="17"/>
  </w:num>
  <w:num w:numId="41">
    <w:abstractNumId w:val="12"/>
  </w:num>
  <w:num w:numId="42">
    <w:abstractNumId w:val="6"/>
  </w:num>
  <w:num w:numId="43">
    <w:abstractNumId w:val="11"/>
  </w:num>
  <w:num w:numId="44">
    <w:abstractNumId w:val="38"/>
  </w:num>
  <w:num w:numId="45">
    <w:abstractNumId w:val="22"/>
  </w:num>
  <w:num w:numId="46">
    <w:abstractNumId w:val="3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removePersonalInformation/>
  <w:removeDateAndTime/>
  <w:doNotDisplayPageBoundaries/>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stylePaneSortMethod w:val="0000"/>
  <w:doNotTrackFormatting/>
  <w:defaultTabStop w:val="720"/>
  <w:drawingGridHorizontalSpacing w:val="110"/>
  <w:displayHorizontalDrawingGridEvery w:val="2"/>
  <w:characterSpacingControl w:val="doNotCompress"/>
  <w:hdrShapeDefaults>
    <o:shapedefaults v:ext="edit" spidmax="2049">
      <o:colormru v:ext="edit" colors="#ffc"/>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TQzMDA1M7UwMjA3NTRX0lEKTi0uzszPAykwrAUAp3Mi3CwAAAA="/>
  </w:docVars>
  <w:rsids>
    <w:rsidRoot w:val="00F5075E"/>
    <w:rsid w:val="0000212D"/>
    <w:rsid w:val="00002E92"/>
    <w:rsid w:val="0001645A"/>
    <w:rsid w:val="00017E52"/>
    <w:rsid w:val="0003126B"/>
    <w:rsid w:val="000324F7"/>
    <w:rsid w:val="00034444"/>
    <w:rsid w:val="00035B76"/>
    <w:rsid w:val="00036C58"/>
    <w:rsid w:val="00040ECB"/>
    <w:rsid w:val="0004132E"/>
    <w:rsid w:val="00043C7C"/>
    <w:rsid w:val="000440D4"/>
    <w:rsid w:val="00050351"/>
    <w:rsid w:val="000529D6"/>
    <w:rsid w:val="000575A7"/>
    <w:rsid w:val="0006131E"/>
    <w:rsid w:val="0006270A"/>
    <w:rsid w:val="000641CA"/>
    <w:rsid w:val="000673BC"/>
    <w:rsid w:val="000738C9"/>
    <w:rsid w:val="000755EA"/>
    <w:rsid w:val="00076736"/>
    <w:rsid w:val="0008111F"/>
    <w:rsid w:val="00082AF8"/>
    <w:rsid w:val="000861D8"/>
    <w:rsid w:val="00093EFC"/>
    <w:rsid w:val="0009628F"/>
    <w:rsid w:val="000966DA"/>
    <w:rsid w:val="00096760"/>
    <w:rsid w:val="00096F71"/>
    <w:rsid w:val="000A212D"/>
    <w:rsid w:val="000A33A2"/>
    <w:rsid w:val="000A4863"/>
    <w:rsid w:val="000A4B17"/>
    <w:rsid w:val="000A72F4"/>
    <w:rsid w:val="000A797B"/>
    <w:rsid w:val="000B1F7B"/>
    <w:rsid w:val="000B2BBF"/>
    <w:rsid w:val="000B32C8"/>
    <w:rsid w:val="000B3335"/>
    <w:rsid w:val="000B34A1"/>
    <w:rsid w:val="000B50D1"/>
    <w:rsid w:val="000C1BFC"/>
    <w:rsid w:val="000C59E1"/>
    <w:rsid w:val="000C637C"/>
    <w:rsid w:val="000E2EF2"/>
    <w:rsid w:val="000E381D"/>
    <w:rsid w:val="000E4BE3"/>
    <w:rsid w:val="000E5581"/>
    <w:rsid w:val="000E6346"/>
    <w:rsid w:val="000F5799"/>
    <w:rsid w:val="00101308"/>
    <w:rsid w:val="0010165A"/>
    <w:rsid w:val="0010529E"/>
    <w:rsid w:val="00107FA6"/>
    <w:rsid w:val="0011084F"/>
    <w:rsid w:val="00112797"/>
    <w:rsid w:val="00115C15"/>
    <w:rsid w:val="001164F5"/>
    <w:rsid w:val="00121764"/>
    <w:rsid w:val="0012292C"/>
    <w:rsid w:val="00122991"/>
    <w:rsid w:val="00124234"/>
    <w:rsid w:val="00125E8A"/>
    <w:rsid w:val="00126464"/>
    <w:rsid w:val="0012669D"/>
    <w:rsid w:val="00130482"/>
    <w:rsid w:val="00132716"/>
    <w:rsid w:val="00134F98"/>
    <w:rsid w:val="00135759"/>
    <w:rsid w:val="00136015"/>
    <w:rsid w:val="0014268E"/>
    <w:rsid w:val="0014351A"/>
    <w:rsid w:val="00143B15"/>
    <w:rsid w:val="001467E9"/>
    <w:rsid w:val="00150C8D"/>
    <w:rsid w:val="00152907"/>
    <w:rsid w:val="00152FF3"/>
    <w:rsid w:val="00154F70"/>
    <w:rsid w:val="00156725"/>
    <w:rsid w:val="00162C0A"/>
    <w:rsid w:val="00165FD4"/>
    <w:rsid w:val="001672A9"/>
    <w:rsid w:val="00177125"/>
    <w:rsid w:val="00180E27"/>
    <w:rsid w:val="00182DF3"/>
    <w:rsid w:val="001851C5"/>
    <w:rsid w:val="00185BD3"/>
    <w:rsid w:val="001906A1"/>
    <w:rsid w:val="00190DA4"/>
    <w:rsid w:val="0019237E"/>
    <w:rsid w:val="00194427"/>
    <w:rsid w:val="00194984"/>
    <w:rsid w:val="001964EC"/>
    <w:rsid w:val="001977E5"/>
    <w:rsid w:val="001A2B7F"/>
    <w:rsid w:val="001A5EF9"/>
    <w:rsid w:val="001A6765"/>
    <w:rsid w:val="001A6BC0"/>
    <w:rsid w:val="001A7241"/>
    <w:rsid w:val="001B347F"/>
    <w:rsid w:val="001B73BF"/>
    <w:rsid w:val="001B76C9"/>
    <w:rsid w:val="001B7B25"/>
    <w:rsid w:val="001C13DF"/>
    <w:rsid w:val="001C22DC"/>
    <w:rsid w:val="001D1B1A"/>
    <w:rsid w:val="001D3F0C"/>
    <w:rsid w:val="001D4159"/>
    <w:rsid w:val="001D46AE"/>
    <w:rsid w:val="001D77C5"/>
    <w:rsid w:val="001E0BA8"/>
    <w:rsid w:val="001E1BF0"/>
    <w:rsid w:val="001E425E"/>
    <w:rsid w:val="001E7CB2"/>
    <w:rsid w:val="001F0CFE"/>
    <w:rsid w:val="001F155D"/>
    <w:rsid w:val="001F2963"/>
    <w:rsid w:val="001F418F"/>
    <w:rsid w:val="001F774F"/>
    <w:rsid w:val="002003F2"/>
    <w:rsid w:val="00200B5D"/>
    <w:rsid w:val="00206AE9"/>
    <w:rsid w:val="002102FF"/>
    <w:rsid w:val="0021286E"/>
    <w:rsid w:val="00214389"/>
    <w:rsid w:val="002149B9"/>
    <w:rsid w:val="002160E8"/>
    <w:rsid w:val="00217290"/>
    <w:rsid w:val="0022184A"/>
    <w:rsid w:val="00222729"/>
    <w:rsid w:val="00222BCC"/>
    <w:rsid w:val="002358BA"/>
    <w:rsid w:val="00235AE1"/>
    <w:rsid w:val="00246A21"/>
    <w:rsid w:val="00246BDF"/>
    <w:rsid w:val="00250576"/>
    <w:rsid w:val="00255800"/>
    <w:rsid w:val="002632F3"/>
    <w:rsid w:val="002637C2"/>
    <w:rsid w:val="00263B7B"/>
    <w:rsid w:val="002640EC"/>
    <w:rsid w:val="002649C9"/>
    <w:rsid w:val="00272806"/>
    <w:rsid w:val="00273937"/>
    <w:rsid w:val="002753F0"/>
    <w:rsid w:val="00275F82"/>
    <w:rsid w:val="002773FB"/>
    <w:rsid w:val="00277748"/>
    <w:rsid w:val="002777A5"/>
    <w:rsid w:val="00277EB5"/>
    <w:rsid w:val="00281527"/>
    <w:rsid w:val="00282401"/>
    <w:rsid w:val="0028413A"/>
    <w:rsid w:val="002841A6"/>
    <w:rsid w:val="00285492"/>
    <w:rsid w:val="00285916"/>
    <w:rsid w:val="00292DD7"/>
    <w:rsid w:val="00297270"/>
    <w:rsid w:val="002A4BD4"/>
    <w:rsid w:val="002A7E61"/>
    <w:rsid w:val="002B23D8"/>
    <w:rsid w:val="002B30D2"/>
    <w:rsid w:val="002C1245"/>
    <w:rsid w:val="002C2E3B"/>
    <w:rsid w:val="002C463A"/>
    <w:rsid w:val="002C6188"/>
    <w:rsid w:val="002C7955"/>
    <w:rsid w:val="002C7B6D"/>
    <w:rsid w:val="002D0CC9"/>
    <w:rsid w:val="002D2216"/>
    <w:rsid w:val="002D5F2B"/>
    <w:rsid w:val="002D609C"/>
    <w:rsid w:val="002D7970"/>
    <w:rsid w:val="002E38A1"/>
    <w:rsid w:val="002E46E8"/>
    <w:rsid w:val="002E4A36"/>
    <w:rsid w:val="002F199F"/>
    <w:rsid w:val="002F1F0B"/>
    <w:rsid w:val="002F32C6"/>
    <w:rsid w:val="002F3C6E"/>
    <w:rsid w:val="002F746B"/>
    <w:rsid w:val="00301730"/>
    <w:rsid w:val="00301C9F"/>
    <w:rsid w:val="0030282A"/>
    <w:rsid w:val="003049F6"/>
    <w:rsid w:val="00304BA1"/>
    <w:rsid w:val="0030644F"/>
    <w:rsid w:val="003102B6"/>
    <w:rsid w:val="003108CB"/>
    <w:rsid w:val="00312B4B"/>
    <w:rsid w:val="0031545C"/>
    <w:rsid w:val="00317CDE"/>
    <w:rsid w:val="00320B60"/>
    <w:rsid w:val="003234F4"/>
    <w:rsid w:val="00323638"/>
    <w:rsid w:val="003247EE"/>
    <w:rsid w:val="00326CFC"/>
    <w:rsid w:val="00326F54"/>
    <w:rsid w:val="00327B83"/>
    <w:rsid w:val="003325B2"/>
    <w:rsid w:val="00332D0F"/>
    <w:rsid w:val="00334ABF"/>
    <w:rsid w:val="00334DD6"/>
    <w:rsid w:val="003357AF"/>
    <w:rsid w:val="003368BC"/>
    <w:rsid w:val="00340FEE"/>
    <w:rsid w:val="003435D4"/>
    <w:rsid w:val="00345417"/>
    <w:rsid w:val="00346F4D"/>
    <w:rsid w:val="00347AF5"/>
    <w:rsid w:val="0035005B"/>
    <w:rsid w:val="0035103C"/>
    <w:rsid w:val="00351797"/>
    <w:rsid w:val="00351B31"/>
    <w:rsid w:val="003522B7"/>
    <w:rsid w:val="00354395"/>
    <w:rsid w:val="00354480"/>
    <w:rsid w:val="0035485E"/>
    <w:rsid w:val="00356186"/>
    <w:rsid w:val="00357C5E"/>
    <w:rsid w:val="0037129A"/>
    <w:rsid w:val="0037301C"/>
    <w:rsid w:val="00375678"/>
    <w:rsid w:val="0037640C"/>
    <w:rsid w:val="00377E73"/>
    <w:rsid w:val="00380151"/>
    <w:rsid w:val="00382027"/>
    <w:rsid w:val="003837AC"/>
    <w:rsid w:val="00384B5E"/>
    <w:rsid w:val="00387D89"/>
    <w:rsid w:val="00390F6D"/>
    <w:rsid w:val="003930C6"/>
    <w:rsid w:val="00393CDE"/>
    <w:rsid w:val="003A75EA"/>
    <w:rsid w:val="003B1238"/>
    <w:rsid w:val="003B1817"/>
    <w:rsid w:val="003B1E3B"/>
    <w:rsid w:val="003B2F14"/>
    <w:rsid w:val="003B571C"/>
    <w:rsid w:val="003B5C89"/>
    <w:rsid w:val="003C16C3"/>
    <w:rsid w:val="003C382C"/>
    <w:rsid w:val="003C4FF5"/>
    <w:rsid w:val="003C53B8"/>
    <w:rsid w:val="003C7230"/>
    <w:rsid w:val="003C767E"/>
    <w:rsid w:val="003D00CA"/>
    <w:rsid w:val="003D0AD8"/>
    <w:rsid w:val="003D468D"/>
    <w:rsid w:val="003E201A"/>
    <w:rsid w:val="003E3D2C"/>
    <w:rsid w:val="003E6D75"/>
    <w:rsid w:val="003F54D5"/>
    <w:rsid w:val="00402EC8"/>
    <w:rsid w:val="0040453D"/>
    <w:rsid w:val="004053DC"/>
    <w:rsid w:val="00405841"/>
    <w:rsid w:val="0040610B"/>
    <w:rsid w:val="0040617F"/>
    <w:rsid w:val="00410062"/>
    <w:rsid w:val="00411642"/>
    <w:rsid w:val="004131CC"/>
    <w:rsid w:val="00422B14"/>
    <w:rsid w:val="0042355D"/>
    <w:rsid w:val="00425E0A"/>
    <w:rsid w:val="004264D6"/>
    <w:rsid w:val="00432611"/>
    <w:rsid w:val="00441932"/>
    <w:rsid w:val="0044218F"/>
    <w:rsid w:val="00444C5F"/>
    <w:rsid w:val="00444EEA"/>
    <w:rsid w:val="00445004"/>
    <w:rsid w:val="004503B3"/>
    <w:rsid w:val="00455C4A"/>
    <w:rsid w:val="004611A2"/>
    <w:rsid w:val="00461B6E"/>
    <w:rsid w:val="00462738"/>
    <w:rsid w:val="00475F54"/>
    <w:rsid w:val="004760B4"/>
    <w:rsid w:val="004769E7"/>
    <w:rsid w:val="004817C4"/>
    <w:rsid w:val="00483A87"/>
    <w:rsid w:val="00485C78"/>
    <w:rsid w:val="00487E9B"/>
    <w:rsid w:val="00493400"/>
    <w:rsid w:val="004949BE"/>
    <w:rsid w:val="004B1D74"/>
    <w:rsid w:val="004B36F9"/>
    <w:rsid w:val="004B4115"/>
    <w:rsid w:val="004B5A08"/>
    <w:rsid w:val="004B74DA"/>
    <w:rsid w:val="004C051C"/>
    <w:rsid w:val="004C09DB"/>
    <w:rsid w:val="004D4C55"/>
    <w:rsid w:val="004D4ED1"/>
    <w:rsid w:val="004D523F"/>
    <w:rsid w:val="004D7934"/>
    <w:rsid w:val="004E24AB"/>
    <w:rsid w:val="004E4D6C"/>
    <w:rsid w:val="004E6D5F"/>
    <w:rsid w:val="004E756D"/>
    <w:rsid w:val="004F090E"/>
    <w:rsid w:val="004F18B3"/>
    <w:rsid w:val="004F3C9F"/>
    <w:rsid w:val="004F4666"/>
    <w:rsid w:val="004F4748"/>
    <w:rsid w:val="004F561E"/>
    <w:rsid w:val="004F5BF0"/>
    <w:rsid w:val="004F6D71"/>
    <w:rsid w:val="00503969"/>
    <w:rsid w:val="00504826"/>
    <w:rsid w:val="0050551D"/>
    <w:rsid w:val="005061D0"/>
    <w:rsid w:val="0051663B"/>
    <w:rsid w:val="0052683E"/>
    <w:rsid w:val="005269BE"/>
    <w:rsid w:val="00532000"/>
    <w:rsid w:val="0053414F"/>
    <w:rsid w:val="005341C5"/>
    <w:rsid w:val="00534B27"/>
    <w:rsid w:val="00536C2D"/>
    <w:rsid w:val="00537071"/>
    <w:rsid w:val="00537389"/>
    <w:rsid w:val="005417DE"/>
    <w:rsid w:val="005431C3"/>
    <w:rsid w:val="00543650"/>
    <w:rsid w:val="00543F0A"/>
    <w:rsid w:val="00544A76"/>
    <w:rsid w:val="00544C9C"/>
    <w:rsid w:val="005455B7"/>
    <w:rsid w:val="00545F4A"/>
    <w:rsid w:val="005466C2"/>
    <w:rsid w:val="00546B73"/>
    <w:rsid w:val="00546CA2"/>
    <w:rsid w:val="005536DD"/>
    <w:rsid w:val="0055529B"/>
    <w:rsid w:val="00565EE7"/>
    <w:rsid w:val="00567AAC"/>
    <w:rsid w:val="00567B77"/>
    <w:rsid w:val="00567E0A"/>
    <w:rsid w:val="005732CD"/>
    <w:rsid w:val="0057378F"/>
    <w:rsid w:val="005754CB"/>
    <w:rsid w:val="00576493"/>
    <w:rsid w:val="005766C9"/>
    <w:rsid w:val="00576B24"/>
    <w:rsid w:val="00576EAF"/>
    <w:rsid w:val="005879AA"/>
    <w:rsid w:val="00587AFE"/>
    <w:rsid w:val="00590D80"/>
    <w:rsid w:val="00593B91"/>
    <w:rsid w:val="00594C19"/>
    <w:rsid w:val="005A284D"/>
    <w:rsid w:val="005B1443"/>
    <w:rsid w:val="005B492D"/>
    <w:rsid w:val="005B4F24"/>
    <w:rsid w:val="005B68C5"/>
    <w:rsid w:val="005C1436"/>
    <w:rsid w:val="005C6EBC"/>
    <w:rsid w:val="005C7FAF"/>
    <w:rsid w:val="005D0BD6"/>
    <w:rsid w:val="005D0D0F"/>
    <w:rsid w:val="005D3BFE"/>
    <w:rsid w:val="005D64E3"/>
    <w:rsid w:val="005D7039"/>
    <w:rsid w:val="005D7278"/>
    <w:rsid w:val="005E150E"/>
    <w:rsid w:val="005E2F8B"/>
    <w:rsid w:val="005E37B1"/>
    <w:rsid w:val="005E5D54"/>
    <w:rsid w:val="005F3110"/>
    <w:rsid w:val="005F349B"/>
    <w:rsid w:val="005F44BB"/>
    <w:rsid w:val="005F68AE"/>
    <w:rsid w:val="005F6F04"/>
    <w:rsid w:val="006016A2"/>
    <w:rsid w:val="00603B4E"/>
    <w:rsid w:val="00610497"/>
    <w:rsid w:val="00611CE5"/>
    <w:rsid w:val="00612F7C"/>
    <w:rsid w:val="00614C90"/>
    <w:rsid w:val="00620408"/>
    <w:rsid w:val="00621AE7"/>
    <w:rsid w:val="00623DFF"/>
    <w:rsid w:val="00623F6F"/>
    <w:rsid w:val="00626FA1"/>
    <w:rsid w:val="00627EFB"/>
    <w:rsid w:val="0063068F"/>
    <w:rsid w:val="00632426"/>
    <w:rsid w:val="006346C0"/>
    <w:rsid w:val="006404FD"/>
    <w:rsid w:val="00640A8A"/>
    <w:rsid w:val="00641C3A"/>
    <w:rsid w:val="00641C6F"/>
    <w:rsid w:val="00644C51"/>
    <w:rsid w:val="0065334E"/>
    <w:rsid w:val="0065421F"/>
    <w:rsid w:val="0065603E"/>
    <w:rsid w:val="00656146"/>
    <w:rsid w:val="00661B5D"/>
    <w:rsid w:val="0066660F"/>
    <w:rsid w:val="00673C65"/>
    <w:rsid w:val="006763DE"/>
    <w:rsid w:val="00676AEE"/>
    <w:rsid w:val="00676CF8"/>
    <w:rsid w:val="00683331"/>
    <w:rsid w:val="0068373B"/>
    <w:rsid w:val="0069253B"/>
    <w:rsid w:val="006955CC"/>
    <w:rsid w:val="006969B9"/>
    <w:rsid w:val="00696B6E"/>
    <w:rsid w:val="006970F7"/>
    <w:rsid w:val="006A21F0"/>
    <w:rsid w:val="006A285B"/>
    <w:rsid w:val="006A3140"/>
    <w:rsid w:val="006A3814"/>
    <w:rsid w:val="006B1629"/>
    <w:rsid w:val="006B58E5"/>
    <w:rsid w:val="006C3BCE"/>
    <w:rsid w:val="006C45CC"/>
    <w:rsid w:val="006C46ED"/>
    <w:rsid w:val="006C49DA"/>
    <w:rsid w:val="006C5457"/>
    <w:rsid w:val="006C7EA9"/>
    <w:rsid w:val="006D04C6"/>
    <w:rsid w:val="006D7981"/>
    <w:rsid w:val="006D7F4F"/>
    <w:rsid w:val="006E020C"/>
    <w:rsid w:val="006E25ED"/>
    <w:rsid w:val="006E32F9"/>
    <w:rsid w:val="006E5A51"/>
    <w:rsid w:val="006E6A0D"/>
    <w:rsid w:val="006F2BDF"/>
    <w:rsid w:val="006F2C48"/>
    <w:rsid w:val="006F59AB"/>
    <w:rsid w:val="006F5D28"/>
    <w:rsid w:val="006F6B25"/>
    <w:rsid w:val="006F71AB"/>
    <w:rsid w:val="006F7782"/>
    <w:rsid w:val="007014DB"/>
    <w:rsid w:val="0070205B"/>
    <w:rsid w:val="0070376F"/>
    <w:rsid w:val="007045B6"/>
    <w:rsid w:val="007051EA"/>
    <w:rsid w:val="00715C99"/>
    <w:rsid w:val="00717ADA"/>
    <w:rsid w:val="007202EF"/>
    <w:rsid w:val="007210BD"/>
    <w:rsid w:val="007258E2"/>
    <w:rsid w:val="00727258"/>
    <w:rsid w:val="00730E66"/>
    <w:rsid w:val="00730EE9"/>
    <w:rsid w:val="00736F37"/>
    <w:rsid w:val="00737FFD"/>
    <w:rsid w:val="007436B2"/>
    <w:rsid w:val="007475F3"/>
    <w:rsid w:val="00751094"/>
    <w:rsid w:val="00751B54"/>
    <w:rsid w:val="00754B75"/>
    <w:rsid w:val="007560E3"/>
    <w:rsid w:val="0075732F"/>
    <w:rsid w:val="0076064E"/>
    <w:rsid w:val="00761A8E"/>
    <w:rsid w:val="007645D0"/>
    <w:rsid w:val="00764BE3"/>
    <w:rsid w:val="00770217"/>
    <w:rsid w:val="007718D1"/>
    <w:rsid w:val="00773A5F"/>
    <w:rsid w:val="0078076C"/>
    <w:rsid w:val="00781707"/>
    <w:rsid w:val="007830B9"/>
    <w:rsid w:val="0078405C"/>
    <w:rsid w:val="00784A07"/>
    <w:rsid w:val="0078717E"/>
    <w:rsid w:val="007874F1"/>
    <w:rsid w:val="0078765E"/>
    <w:rsid w:val="00792564"/>
    <w:rsid w:val="007957D1"/>
    <w:rsid w:val="007A341C"/>
    <w:rsid w:val="007A59C8"/>
    <w:rsid w:val="007B434E"/>
    <w:rsid w:val="007B5271"/>
    <w:rsid w:val="007B7253"/>
    <w:rsid w:val="007C05D6"/>
    <w:rsid w:val="007C0FD8"/>
    <w:rsid w:val="007C2E75"/>
    <w:rsid w:val="007C3DBC"/>
    <w:rsid w:val="007C6627"/>
    <w:rsid w:val="007C68B1"/>
    <w:rsid w:val="007D0953"/>
    <w:rsid w:val="007D14CA"/>
    <w:rsid w:val="007D2D7F"/>
    <w:rsid w:val="007D2E22"/>
    <w:rsid w:val="007D30F7"/>
    <w:rsid w:val="007D682A"/>
    <w:rsid w:val="007D7764"/>
    <w:rsid w:val="007D7B38"/>
    <w:rsid w:val="007D7E71"/>
    <w:rsid w:val="007E29CF"/>
    <w:rsid w:val="007E4917"/>
    <w:rsid w:val="007E5AA4"/>
    <w:rsid w:val="007E703A"/>
    <w:rsid w:val="007F2A83"/>
    <w:rsid w:val="007F33F8"/>
    <w:rsid w:val="007F7FD0"/>
    <w:rsid w:val="00802A2B"/>
    <w:rsid w:val="00803BD3"/>
    <w:rsid w:val="00811640"/>
    <w:rsid w:val="008129E0"/>
    <w:rsid w:val="00813B1E"/>
    <w:rsid w:val="00820B09"/>
    <w:rsid w:val="00824446"/>
    <w:rsid w:val="00825875"/>
    <w:rsid w:val="00831308"/>
    <w:rsid w:val="00837B78"/>
    <w:rsid w:val="00840275"/>
    <w:rsid w:val="00842F57"/>
    <w:rsid w:val="00845B48"/>
    <w:rsid w:val="008466E3"/>
    <w:rsid w:val="00852FF1"/>
    <w:rsid w:val="00855FA9"/>
    <w:rsid w:val="00857366"/>
    <w:rsid w:val="008640DC"/>
    <w:rsid w:val="008646E8"/>
    <w:rsid w:val="008666F6"/>
    <w:rsid w:val="00871FEA"/>
    <w:rsid w:val="00872686"/>
    <w:rsid w:val="00872A8A"/>
    <w:rsid w:val="00874583"/>
    <w:rsid w:val="00877FCC"/>
    <w:rsid w:val="00881DBA"/>
    <w:rsid w:val="00882917"/>
    <w:rsid w:val="00890D5F"/>
    <w:rsid w:val="008913AE"/>
    <w:rsid w:val="008930A2"/>
    <w:rsid w:val="00894BF6"/>
    <w:rsid w:val="00894CFD"/>
    <w:rsid w:val="00896339"/>
    <w:rsid w:val="00897851"/>
    <w:rsid w:val="008A180B"/>
    <w:rsid w:val="008A27B0"/>
    <w:rsid w:val="008A2DD0"/>
    <w:rsid w:val="008A3825"/>
    <w:rsid w:val="008A4F25"/>
    <w:rsid w:val="008A53A2"/>
    <w:rsid w:val="008B302E"/>
    <w:rsid w:val="008B3585"/>
    <w:rsid w:val="008B3916"/>
    <w:rsid w:val="008C3EAA"/>
    <w:rsid w:val="008D3A90"/>
    <w:rsid w:val="008D62E7"/>
    <w:rsid w:val="008E2CB7"/>
    <w:rsid w:val="008F198F"/>
    <w:rsid w:val="008F4DE0"/>
    <w:rsid w:val="008F50E0"/>
    <w:rsid w:val="008F5BCC"/>
    <w:rsid w:val="008F6B00"/>
    <w:rsid w:val="009043E1"/>
    <w:rsid w:val="00907092"/>
    <w:rsid w:val="00907C1A"/>
    <w:rsid w:val="00913140"/>
    <w:rsid w:val="009201C6"/>
    <w:rsid w:val="00920FCB"/>
    <w:rsid w:val="00922258"/>
    <w:rsid w:val="009236BA"/>
    <w:rsid w:val="00924460"/>
    <w:rsid w:val="00930190"/>
    <w:rsid w:val="00932B23"/>
    <w:rsid w:val="00934182"/>
    <w:rsid w:val="00935059"/>
    <w:rsid w:val="0094112D"/>
    <w:rsid w:val="00942E8E"/>
    <w:rsid w:val="009432B7"/>
    <w:rsid w:val="009436C3"/>
    <w:rsid w:val="009442D1"/>
    <w:rsid w:val="00955EAD"/>
    <w:rsid w:val="009604BB"/>
    <w:rsid w:val="009648F7"/>
    <w:rsid w:val="00970116"/>
    <w:rsid w:val="00971E28"/>
    <w:rsid w:val="00975703"/>
    <w:rsid w:val="009771A0"/>
    <w:rsid w:val="0097760C"/>
    <w:rsid w:val="00977C3E"/>
    <w:rsid w:val="00977DD4"/>
    <w:rsid w:val="00987984"/>
    <w:rsid w:val="009904DA"/>
    <w:rsid w:val="00991576"/>
    <w:rsid w:val="009969AA"/>
    <w:rsid w:val="009A4621"/>
    <w:rsid w:val="009A71FA"/>
    <w:rsid w:val="009A7644"/>
    <w:rsid w:val="009B2CE0"/>
    <w:rsid w:val="009B3C41"/>
    <w:rsid w:val="009B6960"/>
    <w:rsid w:val="009B7BE0"/>
    <w:rsid w:val="009C1673"/>
    <w:rsid w:val="009C1747"/>
    <w:rsid w:val="009C2F5A"/>
    <w:rsid w:val="009C36AD"/>
    <w:rsid w:val="009C55B3"/>
    <w:rsid w:val="009C7D5D"/>
    <w:rsid w:val="009D12B1"/>
    <w:rsid w:val="009E071B"/>
    <w:rsid w:val="009E075E"/>
    <w:rsid w:val="009E08B8"/>
    <w:rsid w:val="009E12E0"/>
    <w:rsid w:val="009E27E1"/>
    <w:rsid w:val="009E2814"/>
    <w:rsid w:val="009E3881"/>
    <w:rsid w:val="009E6CFC"/>
    <w:rsid w:val="009E6D41"/>
    <w:rsid w:val="009E75C0"/>
    <w:rsid w:val="009F56DF"/>
    <w:rsid w:val="009F5EEB"/>
    <w:rsid w:val="009F65F7"/>
    <w:rsid w:val="009F76C1"/>
    <w:rsid w:val="00A0040E"/>
    <w:rsid w:val="00A0198F"/>
    <w:rsid w:val="00A01EAF"/>
    <w:rsid w:val="00A02B1B"/>
    <w:rsid w:val="00A040FF"/>
    <w:rsid w:val="00A04C9A"/>
    <w:rsid w:val="00A10949"/>
    <w:rsid w:val="00A117AA"/>
    <w:rsid w:val="00A12A9A"/>
    <w:rsid w:val="00A13C98"/>
    <w:rsid w:val="00A2154E"/>
    <w:rsid w:val="00A22FDF"/>
    <w:rsid w:val="00A238CA"/>
    <w:rsid w:val="00A2514C"/>
    <w:rsid w:val="00A26A77"/>
    <w:rsid w:val="00A274FA"/>
    <w:rsid w:val="00A27AAA"/>
    <w:rsid w:val="00A31756"/>
    <w:rsid w:val="00A408EC"/>
    <w:rsid w:val="00A41766"/>
    <w:rsid w:val="00A418DA"/>
    <w:rsid w:val="00A4192B"/>
    <w:rsid w:val="00A428C9"/>
    <w:rsid w:val="00A43525"/>
    <w:rsid w:val="00A52761"/>
    <w:rsid w:val="00A55D12"/>
    <w:rsid w:val="00A57F93"/>
    <w:rsid w:val="00A602B6"/>
    <w:rsid w:val="00A616A7"/>
    <w:rsid w:val="00A6403A"/>
    <w:rsid w:val="00A71E0A"/>
    <w:rsid w:val="00A74D0C"/>
    <w:rsid w:val="00A74E7A"/>
    <w:rsid w:val="00A75217"/>
    <w:rsid w:val="00A8018C"/>
    <w:rsid w:val="00A837E1"/>
    <w:rsid w:val="00A856E0"/>
    <w:rsid w:val="00A92769"/>
    <w:rsid w:val="00A92BF2"/>
    <w:rsid w:val="00A9473F"/>
    <w:rsid w:val="00AA4470"/>
    <w:rsid w:val="00AA468F"/>
    <w:rsid w:val="00AB0386"/>
    <w:rsid w:val="00AB11D7"/>
    <w:rsid w:val="00AB1B6A"/>
    <w:rsid w:val="00AB2695"/>
    <w:rsid w:val="00AC34C5"/>
    <w:rsid w:val="00AC3E77"/>
    <w:rsid w:val="00AD0609"/>
    <w:rsid w:val="00AD1EF7"/>
    <w:rsid w:val="00AD3BAA"/>
    <w:rsid w:val="00AD4BC7"/>
    <w:rsid w:val="00AE08E8"/>
    <w:rsid w:val="00AE1D7E"/>
    <w:rsid w:val="00AE35E3"/>
    <w:rsid w:val="00AE4A7E"/>
    <w:rsid w:val="00AE7207"/>
    <w:rsid w:val="00AF0F3A"/>
    <w:rsid w:val="00AF18F0"/>
    <w:rsid w:val="00AF24DE"/>
    <w:rsid w:val="00AF262B"/>
    <w:rsid w:val="00AF6085"/>
    <w:rsid w:val="00B02ABC"/>
    <w:rsid w:val="00B06014"/>
    <w:rsid w:val="00B150A0"/>
    <w:rsid w:val="00B158B7"/>
    <w:rsid w:val="00B15F1E"/>
    <w:rsid w:val="00B200A6"/>
    <w:rsid w:val="00B20AB5"/>
    <w:rsid w:val="00B24B27"/>
    <w:rsid w:val="00B25F3C"/>
    <w:rsid w:val="00B3176A"/>
    <w:rsid w:val="00B43BE3"/>
    <w:rsid w:val="00B44C28"/>
    <w:rsid w:val="00B506EB"/>
    <w:rsid w:val="00B52A29"/>
    <w:rsid w:val="00B5418B"/>
    <w:rsid w:val="00B55458"/>
    <w:rsid w:val="00B57529"/>
    <w:rsid w:val="00B6055D"/>
    <w:rsid w:val="00B61A14"/>
    <w:rsid w:val="00B6254E"/>
    <w:rsid w:val="00B64C8D"/>
    <w:rsid w:val="00B672A3"/>
    <w:rsid w:val="00B71069"/>
    <w:rsid w:val="00B72027"/>
    <w:rsid w:val="00B7678B"/>
    <w:rsid w:val="00B80048"/>
    <w:rsid w:val="00B815DC"/>
    <w:rsid w:val="00B81749"/>
    <w:rsid w:val="00B84296"/>
    <w:rsid w:val="00B87E9F"/>
    <w:rsid w:val="00B915ED"/>
    <w:rsid w:val="00B93742"/>
    <w:rsid w:val="00B94017"/>
    <w:rsid w:val="00B95FB4"/>
    <w:rsid w:val="00BA0E6D"/>
    <w:rsid w:val="00BA4FD6"/>
    <w:rsid w:val="00BA617E"/>
    <w:rsid w:val="00BB12B4"/>
    <w:rsid w:val="00BB651E"/>
    <w:rsid w:val="00BB7C8A"/>
    <w:rsid w:val="00BC11CD"/>
    <w:rsid w:val="00BC2E43"/>
    <w:rsid w:val="00BD039E"/>
    <w:rsid w:val="00BD17AC"/>
    <w:rsid w:val="00BD3ABF"/>
    <w:rsid w:val="00BD3E68"/>
    <w:rsid w:val="00BD42DA"/>
    <w:rsid w:val="00BD5D08"/>
    <w:rsid w:val="00BD6ADF"/>
    <w:rsid w:val="00BD73C8"/>
    <w:rsid w:val="00BD78EE"/>
    <w:rsid w:val="00BE232C"/>
    <w:rsid w:val="00BE2392"/>
    <w:rsid w:val="00BE3C3B"/>
    <w:rsid w:val="00BE4BE5"/>
    <w:rsid w:val="00BE7BCD"/>
    <w:rsid w:val="00BE7C9B"/>
    <w:rsid w:val="00BF12D3"/>
    <w:rsid w:val="00BF5D90"/>
    <w:rsid w:val="00BF7243"/>
    <w:rsid w:val="00C00770"/>
    <w:rsid w:val="00C02268"/>
    <w:rsid w:val="00C04C33"/>
    <w:rsid w:val="00C0589E"/>
    <w:rsid w:val="00C06189"/>
    <w:rsid w:val="00C072DC"/>
    <w:rsid w:val="00C07D45"/>
    <w:rsid w:val="00C10DC2"/>
    <w:rsid w:val="00C112CD"/>
    <w:rsid w:val="00C137CB"/>
    <w:rsid w:val="00C172CB"/>
    <w:rsid w:val="00C20F31"/>
    <w:rsid w:val="00C223B0"/>
    <w:rsid w:val="00C25126"/>
    <w:rsid w:val="00C3183C"/>
    <w:rsid w:val="00C36974"/>
    <w:rsid w:val="00C41BDA"/>
    <w:rsid w:val="00C43729"/>
    <w:rsid w:val="00C44603"/>
    <w:rsid w:val="00C44F39"/>
    <w:rsid w:val="00C47E42"/>
    <w:rsid w:val="00C50919"/>
    <w:rsid w:val="00C51101"/>
    <w:rsid w:val="00C54E5F"/>
    <w:rsid w:val="00C552F0"/>
    <w:rsid w:val="00C55A4A"/>
    <w:rsid w:val="00C55B4E"/>
    <w:rsid w:val="00C5604D"/>
    <w:rsid w:val="00C57977"/>
    <w:rsid w:val="00C57985"/>
    <w:rsid w:val="00C639D3"/>
    <w:rsid w:val="00C64B7E"/>
    <w:rsid w:val="00C65545"/>
    <w:rsid w:val="00C73BDF"/>
    <w:rsid w:val="00C74851"/>
    <w:rsid w:val="00C752E6"/>
    <w:rsid w:val="00C80088"/>
    <w:rsid w:val="00C8230E"/>
    <w:rsid w:val="00C82EB8"/>
    <w:rsid w:val="00C82F70"/>
    <w:rsid w:val="00C83331"/>
    <w:rsid w:val="00C840F4"/>
    <w:rsid w:val="00C85416"/>
    <w:rsid w:val="00C85E07"/>
    <w:rsid w:val="00C90CFB"/>
    <w:rsid w:val="00C924F9"/>
    <w:rsid w:val="00C97072"/>
    <w:rsid w:val="00CA0763"/>
    <w:rsid w:val="00CA139A"/>
    <w:rsid w:val="00CA3491"/>
    <w:rsid w:val="00CA7D36"/>
    <w:rsid w:val="00CB1741"/>
    <w:rsid w:val="00CB3A8A"/>
    <w:rsid w:val="00CC0196"/>
    <w:rsid w:val="00CC3067"/>
    <w:rsid w:val="00CC483D"/>
    <w:rsid w:val="00CC608F"/>
    <w:rsid w:val="00CD0605"/>
    <w:rsid w:val="00CD38EB"/>
    <w:rsid w:val="00CD3FC3"/>
    <w:rsid w:val="00CD5CD7"/>
    <w:rsid w:val="00CD6FA0"/>
    <w:rsid w:val="00CE73FC"/>
    <w:rsid w:val="00CF26F6"/>
    <w:rsid w:val="00CF28DE"/>
    <w:rsid w:val="00CF2E3F"/>
    <w:rsid w:val="00CF4D9A"/>
    <w:rsid w:val="00CF6D0C"/>
    <w:rsid w:val="00D00B8F"/>
    <w:rsid w:val="00D00F4C"/>
    <w:rsid w:val="00D04FA6"/>
    <w:rsid w:val="00D05DC6"/>
    <w:rsid w:val="00D076A5"/>
    <w:rsid w:val="00D1000D"/>
    <w:rsid w:val="00D1009A"/>
    <w:rsid w:val="00D113E2"/>
    <w:rsid w:val="00D12DA9"/>
    <w:rsid w:val="00D17854"/>
    <w:rsid w:val="00D21BAF"/>
    <w:rsid w:val="00D22FAC"/>
    <w:rsid w:val="00D23802"/>
    <w:rsid w:val="00D242C2"/>
    <w:rsid w:val="00D2480A"/>
    <w:rsid w:val="00D257B8"/>
    <w:rsid w:val="00D27E71"/>
    <w:rsid w:val="00D30C36"/>
    <w:rsid w:val="00D30D87"/>
    <w:rsid w:val="00D3379A"/>
    <w:rsid w:val="00D33AA7"/>
    <w:rsid w:val="00D33CAF"/>
    <w:rsid w:val="00D34692"/>
    <w:rsid w:val="00D35D45"/>
    <w:rsid w:val="00D361DF"/>
    <w:rsid w:val="00D3658C"/>
    <w:rsid w:val="00D37C1B"/>
    <w:rsid w:val="00D40446"/>
    <w:rsid w:val="00D41AC2"/>
    <w:rsid w:val="00D45A23"/>
    <w:rsid w:val="00D4698E"/>
    <w:rsid w:val="00D46B7F"/>
    <w:rsid w:val="00D476E4"/>
    <w:rsid w:val="00D50AD0"/>
    <w:rsid w:val="00D5221C"/>
    <w:rsid w:val="00D570F2"/>
    <w:rsid w:val="00D61333"/>
    <w:rsid w:val="00D61780"/>
    <w:rsid w:val="00D619E8"/>
    <w:rsid w:val="00D62F72"/>
    <w:rsid w:val="00D63DCB"/>
    <w:rsid w:val="00D641CF"/>
    <w:rsid w:val="00D655B4"/>
    <w:rsid w:val="00D65676"/>
    <w:rsid w:val="00D7175A"/>
    <w:rsid w:val="00D7600F"/>
    <w:rsid w:val="00D76706"/>
    <w:rsid w:val="00D769AC"/>
    <w:rsid w:val="00D813F5"/>
    <w:rsid w:val="00D8251E"/>
    <w:rsid w:val="00D82A62"/>
    <w:rsid w:val="00D86EC9"/>
    <w:rsid w:val="00D87F8F"/>
    <w:rsid w:val="00D909F2"/>
    <w:rsid w:val="00D9173F"/>
    <w:rsid w:val="00D9183B"/>
    <w:rsid w:val="00D91A0F"/>
    <w:rsid w:val="00D94014"/>
    <w:rsid w:val="00D95F2B"/>
    <w:rsid w:val="00D96FC3"/>
    <w:rsid w:val="00D9710E"/>
    <w:rsid w:val="00D97EDF"/>
    <w:rsid w:val="00DA023A"/>
    <w:rsid w:val="00DA05C3"/>
    <w:rsid w:val="00DA0F5C"/>
    <w:rsid w:val="00DA336D"/>
    <w:rsid w:val="00DA3E2D"/>
    <w:rsid w:val="00DA628F"/>
    <w:rsid w:val="00DB5F72"/>
    <w:rsid w:val="00DB67D6"/>
    <w:rsid w:val="00DB77FF"/>
    <w:rsid w:val="00DC79B4"/>
    <w:rsid w:val="00DC7D6E"/>
    <w:rsid w:val="00DD5346"/>
    <w:rsid w:val="00DD7F09"/>
    <w:rsid w:val="00DE3146"/>
    <w:rsid w:val="00DE5EBF"/>
    <w:rsid w:val="00E02833"/>
    <w:rsid w:val="00E02B8E"/>
    <w:rsid w:val="00E02C57"/>
    <w:rsid w:val="00E02E44"/>
    <w:rsid w:val="00E03E02"/>
    <w:rsid w:val="00E04F6C"/>
    <w:rsid w:val="00E057E4"/>
    <w:rsid w:val="00E062BB"/>
    <w:rsid w:val="00E06F5E"/>
    <w:rsid w:val="00E113BC"/>
    <w:rsid w:val="00E12053"/>
    <w:rsid w:val="00E1289C"/>
    <w:rsid w:val="00E13F21"/>
    <w:rsid w:val="00E14D79"/>
    <w:rsid w:val="00E15AB9"/>
    <w:rsid w:val="00E2161D"/>
    <w:rsid w:val="00E22814"/>
    <w:rsid w:val="00E301D8"/>
    <w:rsid w:val="00E3070A"/>
    <w:rsid w:val="00E30E01"/>
    <w:rsid w:val="00E3315D"/>
    <w:rsid w:val="00E34320"/>
    <w:rsid w:val="00E357AA"/>
    <w:rsid w:val="00E35A74"/>
    <w:rsid w:val="00E40621"/>
    <w:rsid w:val="00E4083D"/>
    <w:rsid w:val="00E40AAA"/>
    <w:rsid w:val="00E41802"/>
    <w:rsid w:val="00E43C12"/>
    <w:rsid w:val="00E4659C"/>
    <w:rsid w:val="00E471BB"/>
    <w:rsid w:val="00E57D17"/>
    <w:rsid w:val="00E6244F"/>
    <w:rsid w:val="00E62B64"/>
    <w:rsid w:val="00E63196"/>
    <w:rsid w:val="00E63E23"/>
    <w:rsid w:val="00E65A8C"/>
    <w:rsid w:val="00E65E1C"/>
    <w:rsid w:val="00E70018"/>
    <w:rsid w:val="00E72E70"/>
    <w:rsid w:val="00E82E19"/>
    <w:rsid w:val="00E8333F"/>
    <w:rsid w:val="00E838D1"/>
    <w:rsid w:val="00E87FB6"/>
    <w:rsid w:val="00E91188"/>
    <w:rsid w:val="00E91FBE"/>
    <w:rsid w:val="00E95171"/>
    <w:rsid w:val="00E9605A"/>
    <w:rsid w:val="00E96441"/>
    <w:rsid w:val="00E96575"/>
    <w:rsid w:val="00EA07D6"/>
    <w:rsid w:val="00EA1529"/>
    <w:rsid w:val="00EA30FB"/>
    <w:rsid w:val="00EA5472"/>
    <w:rsid w:val="00EA6544"/>
    <w:rsid w:val="00EA7116"/>
    <w:rsid w:val="00EA7D8C"/>
    <w:rsid w:val="00EB25FB"/>
    <w:rsid w:val="00EB3989"/>
    <w:rsid w:val="00EB39DD"/>
    <w:rsid w:val="00EB44A7"/>
    <w:rsid w:val="00EB4E47"/>
    <w:rsid w:val="00EB5980"/>
    <w:rsid w:val="00EB5CFA"/>
    <w:rsid w:val="00EC1A58"/>
    <w:rsid w:val="00EC380D"/>
    <w:rsid w:val="00EC402F"/>
    <w:rsid w:val="00EC54FA"/>
    <w:rsid w:val="00EC6726"/>
    <w:rsid w:val="00ED1CFD"/>
    <w:rsid w:val="00ED3E18"/>
    <w:rsid w:val="00ED43DF"/>
    <w:rsid w:val="00ED5FA5"/>
    <w:rsid w:val="00EE1814"/>
    <w:rsid w:val="00EE2519"/>
    <w:rsid w:val="00EE3DC1"/>
    <w:rsid w:val="00EE4057"/>
    <w:rsid w:val="00EE7D8D"/>
    <w:rsid w:val="00EF2DA9"/>
    <w:rsid w:val="00EF34AC"/>
    <w:rsid w:val="00EF4E79"/>
    <w:rsid w:val="00F011DA"/>
    <w:rsid w:val="00F034E0"/>
    <w:rsid w:val="00F069DF"/>
    <w:rsid w:val="00F14D2B"/>
    <w:rsid w:val="00F158DC"/>
    <w:rsid w:val="00F17917"/>
    <w:rsid w:val="00F24953"/>
    <w:rsid w:val="00F26EB8"/>
    <w:rsid w:val="00F31EA1"/>
    <w:rsid w:val="00F33F1B"/>
    <w:rsid w:val="00F35058"/>
    <w:rsid w:val="00F36E12"/>
    <w:rsid w:val="00F37F28"/>
    <w:rsid w:val="00F37F8C"/>
    <w:rsid w:val="00F40552"/>
    <w:rsid w:val="00F4140A"/>
    <w:rsid w:val="00F41EC8"/>
    <w:rsid w:val="00F42600"/>
    <w:rsid w:val="00F42F22"/>
    <w:rsid w:val="00F430B0"/>
    <w:rsid w:val="00F44806"/>
    <w:rsid w:val="00F44B9F"/>
    <w:rsid w:val="00F458D7"/>
    <w:rsid w:val="00F45E2C"/>
    <w:rsid w:val="00F47350"/>
    <w:rsid w:val="00F50435"/>
    <w:rsid w:val="00F5075E"/>
    <w:rsid w:val="00F549C8"/>
    <w:rsid w:val="00F56DDE"/>
    <w:rsid w:val="00F56FE5"/>
    <w:rsid w:val="00F57853"/>
    <w:rsid w:val="00F62333"/>
    <w:rsid w:val="00F627A3"/>
    <w:rsid w:val="00F659C6"/>
    <w:rsid w:val="00F66D21"/>
    <w:rsid w:val="00F707B2"/>
    <w:rsid w:val="00F70B84"/>
    <w:rsid w:val="00F7733F"/>
    <w:rsid w:val="00F81734"/>
    <w:rsid w:val="00F83D1D"/>
    <w:rsid w:val="00F84303"/>
    <w:rsid w:val="00F85311"/>
    <w:rsid w:val="00F87FC3"/>
    <w:rsid w:val="00F90619"/>
    <w:rsid w:val="00F90CBD"/>
    <w:rsid w:val="00F9214C"/>
    <w:rsid w:val="00FA16C2"/>
    <w:rsid w:val="00FA3FB3"/>
    <w:rsid w:val="00FB2DE6"/>
    <w:rsid w:val="00FB50A8"/>
    <w:rsid w:val="00FB7C14"/>
    <w:rsid w:val="00FB7CEF"/>
    <w:rsid w:val="00FC31E5"/>
    <w:rsid w:val="00FC3AE4"/>
    <w:rsid w:val="00FC4564"/>
    <w:rsid w:val="00FC4F3A"/>
    <w:rsid w:val="00FC7CCB"/>
    <w:rsid w:val="00FD29E0"/>
    <w:rsid w:val="00FD4080"/>
    <w:rsid w:val="00FD6E6E"/>
    <w:rsid w:val="00FE2334"/>
    <w:rsid w:val="00FE2C77"/>
    <w:rsid w:val="00FE304D"/>
    <w:rsid w:val="00FE5085"/>
    <w:rsid w:val="00FE5C37"/>
    <w:rsid w:val="00FE7264"/>
    <w:rsid w:val="00FF0DF4"/>
    <w:rsid w:val="00FF212B"/>
    <w:rsid w:val="00FF2B22"/>
    <w:rsid w:val="130D77E1"/>
    <w:rsid w:val="1F45CF21"/>
    <w:rsid w:val="2C7F158B"/>
    <w:rsid w:val="3314FDFB"/>
    <w:rsid w:val="3AA2ABCC"/>
    <w:rsid w:val="3D12E3BB"/>
    <w:rsid w:val="503B1986"/>
    <w:rsid w:val="5C8A74E6"/>
    <w:rsid w:val="64C42B15"/>
    <w:rsid w:val="732592D7"/>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ffc"/>
    </o:shapedefaults>
    <o:shapelayout v:ext="edit">
      <o:idmap v:ext="edit" data="1"/>
    </o:shapelayout>
  </w:shapeDefaults>
  <w:decimalSymbol w:val="."/>
  <w:listSeparator w:val=","/>
  <w14:docId w14:val="2B542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uiPriority="1" w:semiHidden="1" w:unhideWhenUsed="1" w:qFormat="1"/>
    <w:lsdException w:name="heading 3" w:uiPriority="1" w:semiHidden="1" w:unhideWhenUsed="1" w:qFormat="1"/>
    <w:lsdException w:name="heading 4" w:uiPriority="1" w:semiHidden="1" w:unhideWhenUsed="1" w:qFormat="1"/>
    <w:lsdException w:name="heading 5" w:uiPriority="1"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AC34C5"/>
    <w:pPr>
      <w:spacing w:before="60" w:after="60" w:line="240" w:lineRule="auto"/>
    </w:pPr>
    <w:rPr>
      <w:rFonts w:ascii="HP Simplified" w:hAnsi="HP Simplified" w:eastAsia="Arial Unicode MS" w:cs="Arial"/>
      <w:color w:val="000000" w:themeColor="text1" w:themeShade="BF"/>
      <w:sz w:val="20"/>
      <w:szCs w:val="20"/>
    </w:rPr>
  </w:style>
  <w:style w:type="paragraph" w:styleId="Heading1">
    <w:name w:val="heading 1"/>
    <w:aliases w:val="h1"/>
    <w:basedOn w:val="Normal"/>
    <w:next w:val="Normal"/>
    <w:link w:val="Heading1Char"/>
    <w:uiPriority w:val="1"/>
    <w:qFormat/>
    <w:rsid w:val="00640A8A"/>
    <w:pPr>
      <w:keepNext/>
      <w:tabs>
        <w:tab w:val="left" w:pos="8190"/>
      </w:tabs>
      <w:spacing w:before="480" w:after="300" w:line="460" w:lineRule="exact"/>
      <w:ind w:right="720"/>
      <w:outlineLvl w:val="0"/>
    </w:pPr>
    <w:rPr>
      <w:rFonts w:eastAsia="Times New Roman"/>
      <w:b/>
      <w:bCs/>
      <w:color w:val="auto"/>
      <w:kern w:val="32"/>
      <w:sz w:val="36"/>
      <w:szCs w:val="36"/>
    </w:rPr>
  </w:style>
  <w:style w:type="paragraph" w:styleId="Heading2">
    <w:name w:val="heading 2"/>
    <w:aliases w:val="h2"/>
    <w:basedOn w:val="Normal"/>
    <w:next w:val="Normal"/>
    <w:link w:val="Heading2Char"/>
    <w:uiPriority w:val="1"/>
    <w:qFormat/>
    <w:rsid w:val="00640A8A"/>
    <w:pPr>
      <w:keepNext/>
      <w:spacing w:before="360" w:after="240" w:line="360" w:lineRule="exact"/>
      <w:outlineLvl w:val="1"/>
    </w:pPr>
    <w:rPr>
      <w:b/>
      <w:bCs/>
      <w:iCs/>
      <w:color w:val="auto"/>
      <w:sz w:val="28"/>
      <w:szCs w:val="28"/>
    </w:rPr>
  </w:style>
  <w:style w:type="paragraph" w:styleId="Heading3">
    <w:name w:val="heading 3"/>
    <w:aliases w:val="h3"/>
    <w:basedOn w:val="Heading2"/>
    <w:next w:val="Normal"/>
    <w:link w:val="Heading3Char"/>
    <w:uiPriority w:val="1"/>
    <w:unhideWhenUsed/>
    <w:qFormat/>
    <w:rsid w:val="007045B6"/>
    <w:pPr>
      <w:tabs>
        <w:tab w:val="left" w:pos="8190"/>
      </w:tabs>
      <w:ind w:right="720"/>
      <w:outlineLvl w:val="2"/>
    </w:pPr>
    <w:rPr>
      <w:sz w:val="24"/>
      <w:szCs w:val="24"/>
    </w:rPr>
  </w:style>
  <w:style w:type="paragraph" w:styleId="Heading4">
    <w:name w:val="heading 4"/>
    <w:aliases w:val="h4"/>
    <w:basedOn w:val="Heading3"/>
    <w:next w:val="Normal"/>
    <w:link w:val="Heading4Char"/>
    <w:uiPriority w:val="1"/>
    <w:unhideWhenUsed/>
    <w:qFormat/>
    <w:rsid w:val="007202EF"/>
    <w:pPr>
      <w:keepLines/>
      <w:spacing w:before="200" w:after="0"/>
      <w:outlineLvl w:val="3"/>
    </w:pPr>
    <w:rPr>
      <w:rFonts w:eastAsiaTheme="majorEastAsia" w:cstheme="majorBidi"/>
      <w:bCs w:val="0"/>
      <w:iCs w:val="0"/>
      <w:kern w:val="32"/>
    </w:rPr>
  </w:style>
  <w:style w:type="paragraph" w:styleId="Heading5">
    <w:name w:val="heading 5"/>
    <w:aliases w:val="h5"/>
    <w:basedOn w:val="Normal"/>
    <w:next w:val="Normal"/>
    <w:link w:val="Heading5Char"/>
    <w:uiPriority w:val="1"/>
    <w:unhideWhenUsed/>
    <w:qFormat/>
    <w:rsid w:val="007045B6"/>
    <w:pPr>
      <w:keepNext/>
      <w:keepLines/>
      <w:spacing w:before="200" w:after="0"/>
      <w:outlineLvl w:val="4"/>
    </w:pPr>
    <w:rPr>
      <w:rFonts w:asciiTheme="majorHAnsi" w:hAnsiTheme="majorHAnsi" w:eastAsiaTheme="majorEastAsia" w:cstheme="majorBidi"/>
      <w:color w:val="004A6A" w:themeColor="accent1" w:themeShade="7F"/>
    </w:rPr>
  </w:style>
  <w:style w:type="paragraph" w:styleId="Heading6">
    <w:name w:val="heading 6"/>
    <w:aliases w:val="h6,Level 6 Topic Heading"/>
    <w:basedOn w:val="Heading1"/>
    <w:next w:val="Normal"/>
    <w:link w:val="Heading6Char"/>
    <w:uiPriority w:val="9"/>
    <w:semiHidden/>
    <w:unhideWhenUsed/>
    <w:qFormat/>
    <w:rsid w:val="007045B6"/>
    <w:pPr>
      <w:keepLines/>
      <w:tabs>
        <w:tab w:val="clear" w:pos="8190"/>
      </w:tabs>
      <w:spacing w:before="200" w:after="0" w:line="276" w:lineRule="auto"/>
      <w:ind w:right="0"/>
      <w:outlineLvl w:val="5"/>
    </w:pPr>
    <w:rPr>
      <w:rFonts w:asciiTheme="majorHAnsi" w:hAnsiTheme="majorHAnsi" w:eastAsiaTheme="majorEastAsia" w:cstheme="majorBidi"/>
      <w:b w:val="0"/>
      <w:bCs w:val="0"/>
      <w:i/>
      <w:iCs/>
      <w:color w:val="004A6A" w:themeColor="accent1" w:themeShade="7F"/>
      <w:kern w:val="0"/>
      <w:sz w:val="22"/>
      <w:szCs w:val="22"/>
    </w:rPr>
  </w:style>
  <w:style w:type="paragraph" w:styleId="Heading7">
    <w:name w:val="heading 7"/>
    <w:aliases w:val="h7,First Subheading"/>
    <w:basedOn w:val="Heading1"/>
    <w:next w:val="Normal"/>
    <w:link w:val="Heading7Char"/>
    <w:uiPriority w:val="9"/>
    <w:semiHidden/>
    <w:unhideWhenUsed/>
    <w:qFormat/>
    <w:rsid w:val="007045B6"/>
    <w:pPr>
      <w:keepLines/>
      <w:tabs>
        <w:tab w:val="clear" w:pos="8190"/>
      </w:tabs>
      <w:spacing w:before="200" w:after="0" w:line="276" w:lineRule="auto"/>
      <w:ind w:right="0"/>
      <w:outlineLvl w:val="6"/>
    </w:pPr>
    <w:rPr>
      <w:rFonts w:asciiTheme="majorHAnsi" w:hAnsiTheme="majorHAnsi" w:eastAsiaTheme="majorEastAsia" w:cstheme="majorBidi"/>
      <w:b w:val="0"/>
      <w:bCs w:val="0"/>
      <w:i/>
      <w:iCs/>
      <w:color w:val="404040" w:themeColor="text1" w:themeTint="BF"/>
      <w:kern w:val="0"/>
      <w:sz w:val="22"/>
      <w:szCs w:val="22"/>
    </w:rPr>
  </w:style>
  <w:style w:type="paragraph" w:styleId="Heading8">
    <w:name w:val="heading 8"/>
    <w:aliases w:val="h8,Second Subheading"/>
    <w:basedOn w:val="Heading1"/>
    <w:next w:val="Normal"/>
    <w:link w:val="Heading8Char"/>
    <w:uiPriority w:val="9"/>
    <w:semiHidden/>
    <w:unhideWhenUsed/>
    <w:qFormat/>
    <w:rsid w:val="007045B6"/>
    <w:pPr>
      <w:keepLines/>
      <w:tabs>
        <w:tab w:val="clear" w:pos="8190"/>
      </w:tabs>
      <w:spacing w:before="200" w:after="0" w:line="276" w:lineRule="auto"/>
      <w:ind w:right="0"/>
      <w:outlineLvl w:val="7"/>
    </w:pPr>
    <w:rPr>
      <w:rFonts w:asciiTheme="majorHAnsi" w:hAnsiTheme="majorHAnsi" w:eastAsiaTheme="majorEastAsia" w:cstheme="majorBidi"/>
      <w:b w:val="0"/>
      <w:bCs w:val="0"/>
      <w:color w:val="404040" w:themeColor="text1" w:themeTint="BF"/>
      <w:kern w:val="0"/>
      <w:sz w:val="20"/>
      <w:szCs w:val="20"/>
    </w:rPr>
  </w:style>
  <w:style w:type="paragraph" w:styleId="Heading9">
    <w:name w:val="heading 9"/>
    <w:aliases w:val="h9,Third Subheading"/>
    <w:basedOn w:val="Heading1"/>
    <w:next w:val="Normal"/>
    <w:link w:val="Heading9Char"/>
    <w:uiPriority w:val="9"/>
    <w:semiHidden/>
    <w:unhideWhenUsed/>
    <w:qFormat/>
    <w:rsid w:val="007045B6"/>
    <w:pPr>
      <w:keepLines/>
      <w:tabs>
        <w:tab w:val="clear" w:pos="8190"/>
      </w:tabs>
      <w:spacing w:before="200" w:after="0" w:line="276" w:lineRule="auto"/>
      <w:ind w:right="0"/>
      <w:outlineLvl w:val="8"/>
    </w:pPr>
    <w:rPr>
      <w:rFonts w:asciiTheme="majorHAnsi" w:hAnsiTheme="majorHAnsi" w:eastAsiaTheme="majorEastAsia" w:cstheme="majorBidi"/>
      <w:b w:val="0"/>
      <w:bCs w:val="0"/>
      <w:i/>
      <w:iCs/>
      <w:color w:val="404040" w:themeColor="text1" w:themeTint="BF"/>
      <w:kern w:val="0"/>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aliases w:val="h2 Char"/>
    <w:basedOn w:val="DefaultParagraphFont"/>
    <w:link w:val="Heading2"/>
    <w:uiPriority w:val="1"/>
    <w:rsid w:val="00640A8A"/>
    <w:rPr>
      <w:rFonts w:ascii="HP Simplified" w:hAnsi="HP Simplified" w:eastAsia="Arial Unicode MS" w:cs="Arial"/>
      <w:b/>
      <w:bCs/>
      <w:iCs/>
      <w:sz w:val="28"/>
      <w:szCs w:val="28"/>
    </w:rPr>
  </w:style>
  <w:style w:type="paragraph" w:styleId="NormalWeb">
    <w:name w:val="Normal (Web)"/>
    <w:basedOn w:val="Normal"/>
    <w:uiPriority w:val="99"/>
    <w:unhideWhenUsed/>
    <w:rsid w:val="00E63E23"/>
    <w:pPr>
      <w:spacing w:before="100" w:beforeAutospacing="1" w:after="100" w:afterAutospacing="1"/>
    </w:pPr>
    <w:rPr>
      <w:rFonts w:ascii="Times New Roman" w:hAnsi="Times New Roman" w:eastAsia="Times New Roman" w:cs="Times New Roman"/>
      <w:sz w:val="24"/>
      <w:szCs w:val="24"/>
    </w:rPr>
  </w:style>
  <w:style w:type="paragraph" w:styleId="ListParagraph">
    <w:name w:val="List Paragraph"/>
    <w:basedOn w:val="Normal"/>
    <w:uiPriority w:val="34"/>
    <w:qFormat/>
    <w:rsid w:val="004E756D"/>
    <w:pPr>
      <w:ind w:left="720"/>
    </w:pPr>
  </w:style>
  <w:style w:type="paragraph" w:styleId="Header">
    <w:name w:val="header"/>
    <w:basedOn w:val="Normal"/>
    <w:link w:val="HeaderChar"/>
    <w:uiPriority w:val="99"/>
    <w:unhideWhenUsed/>
    <w:rsid w:val="00C223B0"/>
    <w:pPr>
      <w:tabs>
        <w:tab w:val="center" w:pos="4680"/>
        <w:tab w:val="right" w:pos="9360"/>
      </w:tabs>
      <w:spacing w:after="0"/>
    </w:pPr>
  </w:style>
  <w:style w:type="character" w:styleId="HeaderChar" w:customStyle="1">
    <w:name w:val="Header Char"/>
    <w:basedOn w:val="DefaultParagraphFont"/>
    <w:link w:val="Header"/>
    <w:uiPriority w:val="99"/>
    <w:rsid w:val="00C223B0"/>
  </w:style>
  <w:style w:type="paragraph" w:styleId="Footer">
    <w:name w:val="footer"/>
    <w:basedOn w:val="Normal"/>
    <w:link w:val="FooterChar"/>
    <w:uiPriority w:val="99"/>
    <w:rsid w:val="008129E0"/>
    <w:pPr>
      <w:tabs>
        <w:tab w:val="center" w:pos="5040"/>
        <w:tab w:val="right" w:pos="10080"/>
      </w:tabs>
      <w:spacing w:after="0"/>
    </w:pPr>
    <w:rPr>
      <w:color w:val="87898B"/>
    </w:rPr>
  </w:style>
  <w:style w:type="character" w:styleId="FooterChar" w:customStyle="1">
    <w:name w:val="Footer Char"/>
    <w:basedOn w:val="DefaultParagraphFont"/>
    <w:link w:val="Footer"/>
    <w:uiPriority w:val="99"/>
    <w:rsid w:val="008129E0"/>
    <w:rPr>
      <w:rFonts w:ascii="HP Simplified" w:hAnsi="HP Simplified" w:cs="Arial"/>
      <w:color w:val="87898B"/>
      <w:sz w:val="18"/>
      <w:szCs w:val="20"/>
    </w:rPr>
  </w:style>
  <w:style w:type="paragraph" w:styleId="BalloonText">
    <w:name w:val="Balloon Text"/>
    <w:basedOn w:val="Normal"/>
    <w:link w:val="BalloonTextChar"/>
    <w:uiPriority w:val="99"/>
    <w:semiHidden/>
    <w:unhideWhenUsed/>
    <w:rsid w:val="00282401"/>
    <w:pPr>
      <w:spacing w:after="0"/>
    </w:pPr>
    <w:rPr>
      <w:rFonts w:ascii="Tahoma" w:hAnsi="Tahoma" w:cs="Tahoma"/>
      <w:sz w:val="16"/>
      <w:szCs w:val="16"/>
    </w:rPr>
  </w:style>
  <w:style w:type="character" w:styleId="BalloonTextChar" w:customStyle="1">
    <w:name w:val="Balloon Text Char"/>
    <w:basedOn w:val="DefaultParagraphFont"/>
    <w:link w:val="BalloonText"/>
    <w:uiPriority w:val="99"/>
    <w:semiHidden/>
    <w:rsid w:val="00282401"/>
    <w:rPr>
      <w:rFonts w:ascii="Tahoma" w:hAnsi="Tahoma" w:cs="Tahoma"/>
      <w:sz w:val="16"/>
      <w:szCs w:val="16"/>
    </w:rPr>
  </w:style>
  <w:style w:type="table" w:styleId="TableGrid">
    <w:name w:val="Table Grid"/>
    <w:basedOn w:val="TableNormal"/>
    <w:uiPriority w:val="59"/>
    <w:rsid w:val="0040584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ocumentMap">
    <w:name w:val="Document Map"/>
    <w:basedOn w:val="Normal"/>
    <w:link w:val="DocumentMapChar"/>
    <w:uiPriority w:val="99"/>
    <w:semiHidden/>
    <w:unhideWhenUsed/>
    <w:rsid w:val="007830B9"/>
    <w:pPr>
      <w:spacing w:after="0"/>
    </w:pPr>
    <w:rPr>
      <w:rFonts w:ascii="Tahoma" w:hAnsi="Tahoma" w:cs="Tahoma"/>
      <w:sz w:val="16"/>
      <w:szCs w:val="16"/>
    </w:rPr>
  </w:style>
  <w:style w:type="character" w:styleId="DocumentMapChar" w:customStyle="1">
    <w:name w:val="Document Map Char"/>
    <w:basedOn w:val="DefaultParagraphFont"/>
    <w:link w:val="DocumentMap"/>
    <w:uiPriority w:val="99"/>
    <w:semiHidden/>
    <w:rsid w:val="007830B9"/>
    <w:rPr>
      <w:rFonts w:ascii="Tahoma" w:hAnsi="Tahoma" w:cs="Tahoma"/>
      <w:sz w:val="16"/>
      <w:szCs w:val="16"/>
    </w:rPr>
  </w:style>
  <w:style w:type="paragraph" w:styleId="Revision">
    <w:name w:val="Revision"/>
    <w:hidden/>
    <w:uiPriority w:val="99"/>
    <w:semiHidden/>
    <w:rsid w:val="00977DD4"/>
    <w:pPr>
      <w:spacing w:after="0" w:line="240" w:lineRule="auto"/>
    </w:pPr>
  </w:style>
  <w:style w:type="character" w:styleId="Heading1Char" w:customStyle="1">
    <w:name w:val="Heading 1 Char"/>
    <w:aliases w:val="h1 Char"/>
    <w:basedOn w:val="DefaultParagraphFont"/>
    <w:link w:val="Heading1"/>
    <w:uiPriority w:val="1"/>
    <w:rsid w:val="00640A8A"/>
    <w:rPr>
      <w:rFonts w:ascii="HP Simplified" w:hAnsi="HP Simplified" w:eastAsia="Times New Roman" w:cs="Arial"/>
      <w:b/>
      <w:bCs/>
      <w:kern w:val="32"/>
      <w:sz w:val="36"/>
      <w:szCs w:val="36"/>
    </w:rPr>
  </w:style>
  <w:style w:type="paragraph" w:styleId="Title">
    <w:name w:val="Title"/>
    <w:basedOn w:val="Normal"/>
    <w:next w:val="Normal"/>
    <w:link w:val="TitleChar"/>
    <w:uiPriority w:val="10"/>
    <w:qFormat/>
    <w:rsid w:val="00AC34C5"/>
    <w:pPr>
      <w:pBdr>
        <w:bottom w:val="single" w:color="auto" w:sz="4" w:space="1"/>
      </w:pBdr>
      <w:spacing w:after="280"/>
    </w:pPr>
    <w:rPr>
      <w:rFonts w:ascii="Futura Bk" w:hAnsi="Futura Bk"/>
      <w:sz w:val="44"/>
      <w:szCs w:val="44"/>
    </w:rPr>
  </w:style>
  <w:style w:type="character" w:styleId="TitleChar" w:customStyle="1">
    <w:name w:val="Title Char"/>
    <w:basedOn w:val="DefaultParagraphFont"/>
    <w:link w:val="Title"/>
    <w:uiPriority w:val="10"/>
    <w:rsid w:val="00AC34C5"/>
    <w:rPr>
      <w:rFonts w:ascii="Futura Bk" w:hAnsi="Futura Bk" w:eastAsia="Arial Unicode MS" w:cs="Arial"/>
      <w:color w:val="000000" w:themeColor="text1" w:themeShade="BF"/>
      <w:sz w:val="44"/>
      <w:szCs w:val="44"/>
    </w:rPr>
  </w:style>
  <w:style w:type="character" w:styleId="Strong">
    <w:name w:val="Strong"/>
    <w:basedOn w:val="DefaultParagraphFont"/>
    <w:uiPriority w:val="22"/>
    <w:qFormat/>
    <w:rsid w:val="007045B6"/>
    <w:rPr>
      <w:b/>
      <w:bCs/>
    </w:rPr>
  </w:style>
  <w:style w:type="character" w:styleId="HTMLCode">
    <w:name w:val="HTML Code"/>
    <w:basedOn w:val="DefaultParagraphFont"/>
    <w:uiPriority w:val="99"/>
    <w:unhideWhenUsed/>
    <w:rsid w:val="00623F6F"/>
    <w:rPr>
      <w:rFonts w:ascii="Consolas" w:hAnsi="Consolas"/>
      <w:sz w:val="20"/>
      <w:szCs w:val="20"/>
    </w:rPr>
  </w:style>
  <w:style w:type="character" w:styleId="Heading3Char" w:customStyle="1">
    <w:name w:val="Heading 3 Char"/>
    <w:aliases w:val="h3 Char"/>
    <w:basedOn w:val="DefaultParagraphFont"/>
    <w:link w:val="Heading3"/>
    <w:uiPriority w:val="1"/>
    <w:rsid w:val="007045B6"/>
    <w:rPr>
      <w:rFonts w:ascii="Helvetica" w:hAnsi="Helvetica"/>
      <w:b/>
      <w:bCs/>
      <w:iCs/>
      <w:color w:val="0A357E"/>
      <w:sz w:val="24"/>
      <w:szCs w:val="24"/>
    </w:rPr>
  </w:style>
  <w:style w:type="character" w:styleId="Heading4Char" w:customStyle="1">
    <w:name w:val="Heading 4 Char"/>
    <w:aliases w:val="h4 Char"/>
    <w:basedOn w:val="Heading1Char"/>
    <w:link w:val="Heading4"/>
    <w:uiPriority w:val="1"/>
    <w:rsid w:val="007202EF"/>
    <w:rPr>
      <w:rFonts w:ascii="HPFutura Heavy" w:hAnsi="HPFutura Heavy" w:eastAsiaTheme="majorEastAsia" w:cstheme="majorBidi"/>
      <w:b/>
      <w:bCs w:val="0"/>
      <w:color w:val="0096D6"/>
      <w:kern w:val="32"/>
      <w:sz w:val="24"/>
      <w:szCs w:val="24"/>
    </w:rPr>
  </w:style>
  <w:style w:type="character" w:styleId="Emphasis">
    <w:name w:val="Emphasis"/>
    <w:uiPriority w:val="20"/>
    <w:qFormat/>
    <w:rsid w:val="007045B6"/>
    <w:rPr>
      <w:i/>
      <w:iCs/>
    </w:rPr>
  </w:style>
  <w:style w:type="character" w:styleId="SubtleReference">
    <w:name w:val="Subtle Reference"/>
    <w:basedOn w:val="DefaultParagraphFont"/>
    <w:uiPriority w:val="31"/>
    <w:qFormat/>
    <w:rsid w:val="007045B6"/>
    <w:rPr>
      <w:smallCaps/>
      <w:color w:val="87898B" w:themeColor="accent2"/>
      <w:u w:val="single"/>
    </w:rPr>
  </w:style>
  <w:style w:type="paragraph" w:styleId="TOCHeading">
    <w:name w:val="TOC Heading"/>
    <w:uiPriority w:val="39"/>
    <w:semiHidden/>
    <w:unhideWhenUsed/>
    <w:qFormat/>
    <w:rsid w:val="007045B6"/>
    <w:pPr>
      <w:keepNext/>
      <w:keepLines/>
      <w:spacing w:before="480" w:after="0"/>
    </w:pPr>
    <w:rPr>
      <w:rFonts w:asciiTheme="majorHAnsi" w:hAnsiTheme="majorHAnsi" w:eastAsiaTheme="majorEastAsia" w:cstheme="majorBidi"/>
      <w:b/>
      <w:bCs/>
      <w:color w:val="006FA0" w:themeColor="accent1" w:themeShade="BF"/>
      <w:sz w:val="28"/>
      <w:szCs w:val="28"/>
    </w:rPr>
  </w:style>
  <w:style w:type="paragraph" w:styleId="authorCommentP" w:customStyle="1">
    <w:name w:val="authorCommentP"/>
    <w:basedOn w:val="Normal"/>
    <w:link w:val="authorCommentPChar"/>
    <w:rsid w:val="00C51101"/>
    <w:rPr>
      <w:color w:val="F05332"/>
      <w:u w:val="single"/>
    </w:rPr>
  </w:style>
  <w:style w:type="character" w:styleId="authorCommentPChar" w:customStyle="1">
    <w:name w:val="authorCommentP Char"/>
    <w:basedOn w:val="DefaultParagraphFont"/>
    <w:link w:val="authorCommentP"/>
    <w:rsid w:val="00C51101"/>
    <w:rPr>
      <w:rFonts w:ascii="HP Simplified" w:hAnsi="HP Simplified" w:eastAsia="Arial Unicode MS" w:cs="Arial"/>
      <w:color w:val="F05332"/>
      <w:sz w:val="20"/>
      <w:szCs w:val="20"/>
      <w:u w:val="single"/>
    </w:rPr>
  </w:style>
  <w:style w:type="paragraph" w:styleId="ListBullet">
    <w:name w:val="List Bullet"/>
    <w:basedOn w:val="Normal"/>
    <w:uiPriority w:val="99"/>
    <w:unhideWhenUsed/>
    <w:rsid w:val="008646E8"/>
    <w:pPr>
      <w:numPr>
        <w:numId w:val="6"/>
      </w:numPr>
      <w:contextualSpacing/>
    </w:pPr>
  </w:style>
  <w:style w:type="paragraph" w:styleId="TableHeading" w:customStyle="1">
    <w:name w:val="Table Heading"/>
    <w:basedOn w:val="Normal"/>
    <w:qFormat/>
    <w:rsid w:val="00C65545"/>
    <w:rPr>
      <w:bCs/>
      <w:color w:val="FFFFFF" w:themeColor="background1"/>
      <w:szCs w:val="16"/>
    </w:rPr>
  </w:style>
  <w:style w:type="paragraph" w:styleId="Bull" w:customStyle="1">
    <w:name w:val="Bull"/>
    <w:basedOn w:val="BodyText"/>
    <w:rsid w:val="004E756D"/>
    <w:pPr>
      <w:numPr>
        <w:numId w:val="7"/>
      </w:numPr>
      <w:spacing w:after="0"/>
    </w:pPr>
    <w:rPr>
      <w:rFonts w:eastAsia="Times New Roman"/>
    </w:rPr>
  </w:style>
  <w:style w:type="paragraph" w:styleId="BullBox" w:customStyle="1">
    <w:name w:val="BullBox"/>
    <w:basedOn w:val="Bull"/>
    <w:rsid w:val="008646E8"/>
    <w:pPr>
      <w:numPr>
        <w:numId w:val="8"/>
      </w:numPr>
    </w:pPr>
  </w:style>
  <w:style w:type="paragraph" w:styleId="BullCheck" w:customStyle="1">
    <w:name w:val="BullCheck"/>
    <w:basedOn w:val="BullBox"/>
    <w:rsid w:val="008646E8"/>
    <w:pPr>
      <w:numPr>
        <w:numId w:val="9"/>
      </w:numPr>
    </w:pPr>
  </w:style>
  <w:style w:type="paragraph" w:styleId="TableText" w:customStyle="1">
    <w:name w:val="Table Text"/>
    <w:basedOn w:val="Normal"/>
    <w:qFormat/>
    <w:rsid w:val="00F4140A"/>
    <w:rPr>
      <w:rFonts w:eastAsia="Times New Roman"/>
    </w:rPr>
  </w:style>
  <w:style w:type="paragraph" w:styleId="TableBull" w:customStyle="1">
    <w:name w:val="Table Bull"/>
    <w:basedOn w:val="TableText"/>
    <w:rsid w:val="00F4140A"/>
    <w:pPr>
      <w:numPr>
        <w:numId w:val="10"/>
      </w:numPr>
      <w:spacing w:before="120"/>
    </w:pPr>
  </w:style>
  <w:style w:type="paragraph" w:styleId="TableNum" w:customStyle="1">
    <w:name w:val="Table Num"/>
    <w:basedOn w:val="Normal"/>
    <w:rsid w:val="004E756D"/>
    <w:pPr>
      <w:numPr>
        <w:numId w:val="11"/>
      </w:numPr>
      <w:contextualSpacing/>
    </w:pPr>
  </w:style>
  <w:style w:type="paragraph" w:styleId="BodyText">
    <w:name w:val="Body Text"/>
    <w:basedOn w:val="Normal"/>
    <w:link w:val="BodyTextChar"/>
    <w:uiPriority w:val="1"/>
    <w:unhideWhenUsed/>
    <w:qFormat/>
    <w:rsid w:val="004E756D"/>
    <w:pPr>
      <w:spacing w:before="120" w:after="120"/>
    </w:pPr>
    <w:rPr>
      <w:color w:val="000000" w:themeColor="text1"/>
    </w:rPr>
  </w:style>
  <w:style w:type="character" w:styleId="BodyTextChar" w:customStyle="1">
    <w:name w:val="Body Text Char"/>
    <w:basedOn w:val="DefaultParagraphFont"/>
    <w:link w:val="BodyText"/>
    <w:uiPriority w:val="1"/>
    <w:rsid w:val="004E756D"/>
    <w:rPr>
      <w:rFonts w:ascii="HP Simplified" w:hAnsi="HP Simplified" w:eastAsia="Arial Unicode MS" w:cs="Arial"/>
      <w:color w:val="000000" w:themeColor="text1"/>
      <w:sz w:val="20"/>
      <w:szCs w:val="20"/>
    </w:rPr>
  </w:style>
  <w:style w:type="paragraph" w:styleId="PlainText">
    <w:name w:val="Plain Text"/>
    <w:basedOn w:val="Normal"/>
    <w:link w:val="PlainTextChar"/>
    <w:uiPriority w:val="99"/>
    <w:unhideWhenUsed/>
    <w:rsid w:val="000A4B17"/>
    <w:pPr>
      <w:spacing w:after="0"/>
    </w:pPr>
    <w:rPr>
      <w:rFonts w:ascii="Consolas" w:hAnsi="Consolas"/>
      <w:sz w:val="21"/>
      <w:szCs w:val="21"/>
    </w:rPr>
  </w:style>
  <w:style w:type="character" w:styleId="PlainTextChar" w:customStyle="1">
    <w:name w:val="Plain Text Char"/>
    <w:basedOn w:val="DefaultParagraphFont"/>
    <w:link w:val="PlainText"/>
    <w:uiPriority w:val="99"/>
    <w:rsid w:val="000A4B17"/>
    <w:rPr>
      <w:rFonts w:ascii="Consolas" w:hAnsi="Consolas"/>
      <w:sz w:val="21"/>
      <w:szCs w:val="21"/>
    </w:rPr>
  </w:style>
  <w:style w:type="paragraph" w:styleId="CommentText">
    <w:name w:val="annotation text"/>
    <w:basedOn w:val="Normal"/>
    <w:link w:val="CommentTextChar"/>
    <w:uiPriority w:val="99"/>
    <w:unhideWhenUsed/>
    <w:rsid w:val="000755EA"/>
  </w:style>
  <w:style w:type="character" w:styleId="CommentTextChar" w:customStyle="1">
    <w:name w:val="Comment Text Char"/>
    <w:basedOn w:val="DefaultParagraphFont"/>
    <w:link w:val="CommentText"/>
    <w:uiPriority w:val="99"/>
    <w:rsid w:val="000755EA"/>
    <w:rPr>
      <w:sz w:val="20"/>
      <w:szCs w:val="20"/>
    </w:rPr>
  </w:style>
  <w:style w:type="paragraph" w:styleId="CommentSubject">
    <w:name w:val="annotation subject"/>
    <w:basedOn w:val="CommentText"/>
    <w:next w:val="CommentText"/>
    <w:link w:val="CommentSubjectChar"/>
    <w:uiPriority w:val="99"/>
    <w:unhideWhenUsed/>
    <w:rsid w:val="000755EA"/>
    <w:rPr>
      <w:b/>
      <w:bCs/>
    </w:rPr>
  </w:style>
  <w:style w:type="character" w:styleId="CommentSubjectChar" w:customStyle="1">
    <w:name w:val="Comment Subject Char"/>
    <w:basedOn w:val="CommentTextChar"/>
    <w:link w:val="CommentSubject"/>
    <w:uiPriority w:val="99"/>
    <w:rsid w:val="000755EA"/>
    <w:rPr>
      <w:b/>
      <w:bCs/>
      <w:sz w:val="20"/>
      <w:szCs w:val="20"/>
    </w:rPr>
  </w:style>
  <w:style w:type="character" w:styleId="Heading5Char" w:customStyle="1">
    <w:name w:val="Heading 5 Char"/>
    <w:aliases w:val="h5 Char"/>
    <w:basedOn w:val="DefaultParagraphFont"/>
    <w:link w:val="Heading5"/>
    <w:uiPriority w:val="1"/>
    <w:rsid w:val="007045B6"/>
    <w:rPr>
      <w:rFonts w:asciiTheme="majorHAnsi" w:hAnsiTheme="majorHAnsi" w:eastAsiaTheme="majorEastAsia" w:cstheme="majorBidi"/>
      <w:color w:val="004A6A" w:themeColor="accent1" w:themeShade="7F"/>
    </w:rPr>
  </w:style>
  <w:style w:type="character" w:styleId="Heading6Char" w:customStyle="1">
    <w:name w:val="Heading 6 Char"/>
    <w:aliases w:val="h6 Char,Level 6 Topic Heading Char"/>
    <w:basedOn w:val="DefaultParagraphFont"/>
    <w:link w:val="Heading6"/>
    <w:uiPriority w:val="9"/>
    <w:semiHidden/>
    <w:rsid w:val="007045B6"/>
    <w:rPr>
      <w:rFonts w:asciiTheme="majorHAnsi" w:hAnsiTheme="majorHAnsi" w:eastAsiaTheme="majorEastAsia" w:cstheme="majorBidi"/>
      <w:i/>
      <w:iCs/>
      <w:color w:val="004A6A" w:themeColor="accent1" w:themeShade="7F"/>
    </w:rPr>
  </w:style>
  <w:style w:type="character" w:styleId="Heading7Char" w:customStyle="1">
    <w:name w:val="Heading 7 Char"/>
    <w:aliases w:val="h7 Char,First Subheading Char"/>
    <w:basedOn w:val="DefaultParagraphFont"/>
    <w:link w:val="Heading7"/>
    <w:uiPriority w:val="9"/>
    <w:semiHidden/>
    <w:rsid w:val="007045B6"/>
    <w:rPr>
      <w:rFonts w:asciiTheme="majorHAnsi" w:hAnsiTheme="majorHAnsi" w:eastAsiaTheme="majorEastAsia" w:cstheme="majorBidi"/>
      <w:i/>
      <w:iCs/>
      <w:color w:val="404040" w:themeColor="text1" w:themeTint="BF"/>
    </w:rPr>
  </w:style>
  <w:style w:type="character" w:styleId="Heading8Char" w:customStyle="1">
    <w:name w:val="Heading 8 Char"/>
    <w:aliases w:val="h8 Char,Second Subheading Char"/>
    <w:basedOn w:val="DefaultParagraphFont"/>
    <w:link w:val="Heading8"/>
    <w:uiPriority w:val="9"/>
    <w:semiHidden/>
    <w:rsid w:val="007045B6"/>
    <w:rPr>
      <w:rFonts w:asciiTheme="majorHAnsi" w:hAnsiTheme="majorHAnsi" w:eastAsiaTheme="majorEastAsia" w:cstheme="majorBidi"/>
      <w:color w:val="404040" w:themeColor="text1" w:themeTint="BF"/>
      <w:sz w:val="20"/>
      <w:szCs w:val="20"/>
    </w:rPr>
  </w:style>
  <w:style w:type="character" w:styleId="Heading9Char" w:customStyle="1">
    <w:name w:val="Heading 9 Char"/>
    <w:aliases w:val="h9 Char,Third Subheading Char"/>
    <w:basedOn w:val="DefaultParagraphFont"/>
    <w:link w:val="Heading9"/>
    <w:uiPriority w:val="9"/>
    <w:semiHidden/>
    <w:rsid w:val="007045B6"/>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7045B6"/>
    <w:rPr>
      <w:b/>
      <w:bCs/>
      <w:color w:val="0096D6" w:themeColor="accent1"/>
      <w:sz w:val="18"/>
      <w:szCs w:val="18"/>
    </w:rPr>
  </w:style>
  <w:style w:type="paragraph" w:styleId="Subtitle">
    <w:name w:val="Subtitle"/>
    <w:basedOn w:val="Normal"/>
    <w:link w:val="SubtitleChar"/>
    <w:uiPriority w:val="11"/>
    <w:qFormat/>
    <w:rsid w:val="00D46B7F"/>
    <w:pPr>
      <w:numPr>
        <w:ilvl w:val="1"/>
      </w:numPr>
      <w:jc w:val="center"/>
    </w:pPr>
    <w:rPr>
      <w:rFonts w:ascii="Futura Bk" w:hAnsi="Futura Bk" w:eastAsiaTheme="majorEastAsia" w:cstheme="majorBidi"/>
      <w:iCs/>
      <w:spacing w:val="15"/>
      <w:sz w:val="24"/>
      <w:szCs w:val="24"/>
    </w:rPr>
  </w:style>
  <w:style w:type="character" w:styleId="SubtitleChar" w:customStyle="1">
    <w:name w:val="Subtitle Char"/>
    <w:basedOn w:val="DefaultParagraphFont"/>
    <w:link w:val="Subtitle"/>
    <w:uiPriority w:val="11"/>
    <w:rsid w:val="00D46B7F"/>
    <w:rPr>
      <w:rFonts w:ascii="Futura Bk" w:hAnsi="Futura Bk" w:eastAsiaTheme="majorEastAsia" w:cstheme="majorBidi"/>
      <w:iCs/>
      <w:spacing w:val="15"/>
      <w:sz w:val="24"/>
      <w:szCs w:val="24"/>
    </w:rPr>
  </w:style>
  <w:style w:type="paragraph" w:styleId="NoSpacing">
    <w:name w:val="No Spacing"/>
    <w:link w:val="NoSpacingChar"/>
    <w:uiPriority w:val="1"/>
    <w:qFormat/>
    <w:rsid w:val="007045B6"/>
    <w:pPr>
      <w:spacing w:after="0" w:line="240" w:lineRule="auto"/>
    </w:pPr>
  </w:style>
  <w:style w:type="character" w:styleId="NoSpacingChar" w:customStyle="1">
    <w:name w:val="No Spacing Char"/>
    <w:basedOn w:val="DefaultParagraphFont"/>
    <w:link w:val="NoSpacing"/>
    <w:uiPriority w:val="1"/>
    <w:rsid w:val="007045B6"/>
    <w:rPr>
      <w:rFonts w:eastAsiaTheme="minorEastAsia"/>
    </w:rPr>
  </w:style>
  <w:style w:type="paragraph" w:styleId="textPlain" w:customStyle="1">
    <w:name w:val="textPlain"/>
    <w:link w:val="textPlainChar"/>
    <w:qFormat/>
    <w:rsid w:val="007045B6"/>
    <w:rPr>
      <w:rFonts w:ascii="Courier New" w:hAnsi="Courier New" w:eastAsia="Times New Roman" w:cs="Courier New"/>
      <w:color w:val="000000"/>
      <w:sz w:val="24"/>
      <w:szCs w:val="24"/>
    </w:rPr>
  </w:style>
  <w:style w:type="character" w:styleId="textPlainChar" w:customStyle="1">
    <w:name w:val="textPlain Char"/>
    <w:basedOn w:val="DefaultParagraphFont"/>
    <w:link w:val="textPlain"/>
    <w:rsid w:val="007045B6"/>
    <w:rPr>
      <w:rFonts w:ascii="Courier New" w:hAnsi="Courier New" w:eastAsia="Times New Roman" w:cs="Courier New"/>
      <w:color w:val="000000"/>
      <w:sz w:val="24"/>
      <w:szCs w:val="24"/>
    </w:rPr>
  </w:style>
  <w:style w:type="paragraph" w:styleId="ProductVersion" w:customStyle="1">
    <w:name w:val="ProductVersion"/>
    <w:basedOn w:val="Normal"/>
    <w:qFormat/>
    <w:rsid w:val="00627EFB"/>
    <w:pPr>
      <w:spacing w:after="0"/>
    </w:pPr>
    <w:rPr>
      <w:rFonts w:eastAsia="Times New Roman" w:cs="Times New Roman"/>
      <w:sz w:val="28"/>
      <w:szCs w:val="28"/>
    </w:rPr>
  </w:style>
  <w:style w:type="paragraph" w:styleId="ProductDocReleaseDate" w:customStyle="1">
    <w:name w:val="Product_Doc_ReleaseDate"/>
    <w:basedOn w:val="ProductVersion"/>
    <w:qFormat/>
    <w:rsid w:val="007045B6"/>
    <w:rPr>
      <w:sz w:val="24"/>
      <w:szCs w:val="24"/>
    </w:rPr>
  </w:style>
  <w:style w:type="paragraph" w:styleId="Date">
    <w:name w:val="Date"/>
    <w:basedOn w:val="Normal"/>
    <w:next w:val="Normal"/>
    <w:link w:val="DateChar"/>
    <w:unhideWhenUsed/>
    <w:rsid w:val="00627EFB"/>
    <w:rPr>
      <w:color w:val="87898B"/>
    </w:rPr>
  </w:style>
  <w:style w:type="character" w:styleId="DateChar" w:customStyle="1">
    <w:name w:val="Date Char"/>
    <w:basedOn w:val="DefaultParagraphFont"/>
    <w:link w:val="Date"/>
    <w:rsid w:val="00627EFB"/>
    <w:rPr>
      <w:rFonts w:ascii="HP Simplified" w:hAnsi="HP Simplified" w:cs="Arial"/>
      <w:color w:val="87898B"/>
      <w:sz w:val="20"/>
      <w:szCs w:val="20"/>
    </w:rPr>
  </w:style>
  <w:style w:type="character" w:styleId="Hyperlink">
    <w:name w:val="Hyperlink"/>
    <w:basedOn w:val="DefaultParagraphFont"/>
    <w:uiPriority w:val="99"/>
    <w:rsid w:val="00A52761"/>
    <w:rPr>
      <w:b/>
      <w:color w:val="0096D6"/>
      <w:sz w:val="18"/>
      <w:u w:val="single"/>
    </w:rPr>
  </w:style>
  <w:style w:type="paragraph" w:styleId="NumberedBullList" w:customStyle="1">
    <w:name w:val="Numbered &amp; Bull List"/>
    <w:basedOn w:val="Normal"/>
    <w:qFormat/>
    <w:rsid w:val="00CF6D0C"/>
    <w:pPr>
      <w:numPr>
        <w:numId w:val="13"/>
      </w:numPr>
      <w:tabs>
        <w:tab w:val="left" w:pos="8190"/>
      </w:tabs>
      <w:autoSpaceDE w:val="0"/>
      <w:autoSpaceDN w:val="0"/>
      <w:adjustRightInd w:val="0"/>
      <w:spacing w:line="300" w:lineRule="atLeast"/>
      <w:ind w:right="720"/>
    </w:pPr>
    <w:rPr>
      <w:rFonts w:eastAsia="SimSun"/>
      <w:color w:val="auto"/>
      <w:szCs w:val="24"/>
      <w:lang w:eastAsia="zh-CN"/>
    </w:rPr>
  </w:style>
  <w:style w:type="paragraph" w:styleId="end" w:customStyle="1">
    <w:name w:val="end"/>
    <w:basedOn w:val="Normal"/>
    <w:qFormat/>
    <w:rsid w:val="007045B6"/>
    <w:pPr>
      <w:spacing w:after="0"/>
    </w:pPr>
    <w:rPr>
      <w:rFonts w:ascii="Calibri" w:hAnsi="Calibri"/>
      <w:sz w:val="10"/>
      <w:szCs w:val="10"/>
    </w:rPr>
  </w:style>
  <w:style w:type="character" w:styleId="IntenseEmphasis">
    <w:name w:val="Intense Emphasis"/>
    <w:basedOn w:val="DefaultParagraphFont"/>
    <w:uiPriority w:val="21"/>
    <w:qFormat/>
    <w:rsid w:val="00B24B27"/>
    <w:rPr>
      <w:b/>
      <w:bCs/>
      <w:i/>
      <w:iCs/>
      <w:color w:val="0096D6" w:themeColor="accent1"/>
    </w:rPr>
  </w:style>
  <w:style w:type="paragraph" w:styleId="BodyTextIndent">
    <w:name w:val="Body Text Indent"/>
    <w:basedOn w:val="BodyText"/>
    <w:link w:val="BodyTextIndentChar"/>
    <w:uiPriority w:val="99"/>
    <w:unhideWhenUsed/>
    <w:rsid w:val="001467E9"/>
    <w:pPr>
      <w:ind w:left="360"/>
    </w:pPr>
  </w:style>
  <w:style w:type="character" w:styleId="BodyTextIndentChar" w:customStyle="1">
    <w:name w:val="Body Text Indent Char"/>
    <w:basedOn w:val="DefaultParagraphFont"/>
    <w:link w:val="BodyTextIndent"/>
    <w:uiPriority w:val="99"/>
    <w:rsid w:val="001467E9"/>
    <w:rPr>
      <w:rFonts w:ascii="HPFutura Book" w:hAnsi="HPFutura Book"/>
      <w:color w:val="000000" w:themeColor="text1"/>
    </w:rPr>
  </w:style>
  <w:style w:type="paragraph" w:styleId="BodyTextIndent2">
    <w:name w:val="Body Text Indent 2"/>
    <w:basedOn w:val="BodyTextIndent"/>
    <w:link w:val="BodyTextIndent2Char"/>
    <w:uiPriority w:val="99"/>
    <w:unhideWhenUsed/>
    <w:rsid w:val="001467E9"/>
    <w:pPr>
      <w:ind w:left="720"/>
    </w:pPr>
    <w:rPr>
      <w:rFonts w:eastAsia="Arial"/>
      <w:spacing w:val="5"/>
    </w:rPr>
  </w:style>
  <w:style w:type="character" w:styleId="BodyTextIndent2Char" w:customStyle="1">
    <w:name w:val="Body Text Indent 2 Char"/>
    <w:basedOn w:val="DefaultParagraphFont"/>
    <w:link w:val="BodyTextIndent2"/>
    <w:uiPriority w:val="99"/>
    <w:rsid w:val="001467E9"/>
    <w:rPr>
      <w:rFonts w:ascii="HPFutura Book" w:hAnsi="HPFutura Book" w:eastAsia="Arial"/>
      <w:color w:val="000000" w:themeColor="text1"/>
      <w:spacing w:val="5"/>
    </w:rPr>
  </w:style>
  <w:style w:type="paragraph" w:styleId="BodyTextFirstIndent2">
    <w:name w:val="Body Text First Indent 2"/>
    <w:basedOn w:val="BodyTextIndent"/>
    <w:link w:val="BodyTextFirstIndent2Char"/>
    <w:uiPriority w:val="99"/>
    <w:unhideWhenUsed/>
    <w:rsid w:val="0012669D"/>
    <w:pPr>
      <w:spacing w:after="200"/>
      <w:ind w:firstLine="360"/>
    </w:pPr>
  </w:style>
  <w:style w:type="character" w:styleId="BodyTextFirstIndent2Char" w:customStyle="1">
    <w:name w:val="Body Text First Indent 2 Char"/>
    <w:basedOn w:val="BodyTextIndentChar"/>
    <w:link w:val="BodyTextFirstIndent2"/>
    <w:uiPriority w:val="99"/>
    <w:rsid w:val="0012669D"/>
    <w:rPr>
      <w:rFonts w:ascii="Calibri" w:hAnsi="Calibri"/>
      <w:color w:val="000000" w:themeColor="text1"/>
    </w:rPr>
  </w:style>
  <w:style w:type="table" w:styleId="LightList-Accent11" w:customStyle="1">
    <w:name w:val="Light List - Accent 11"/>
    <w:basedOn w:val="TableNormal"/>
    <w:uiPriority w:val="61"/>
    <w:rsid w:val="00346F4D"/>
    <w:pPr>
      <w:spacing w:after="0" w:line="240" w:lineRule="auto"/>
    </w:pPr>
    <w:rPr>
      <w:rFonts w:eastAsiaTheme="minorHAnsi"/>
    </w:rPr>
    <w:tblPr>
      <w:tblStyleRowBandSize w:val="1"/>
      <w:tblStyleColBandSize w:val="1"/>
      <w:tblBorders>
        <w:top w:val="single" w:color="auto" w:sz="4" w:space="0"/>
        <w:left w:val="single" w:color="auto" w:sz="4" w:space="0"/>
        <w:bottom w:val="single" w:color="auto" w:sz="4" w:space="0"/>
        <w:right w:val="single" w:color="auto" w:sz="4" w:space="0"/>
      </w:tblBorders>
    </w:tblPr>
    <w:tblStylePr w:type="firstRow">
      <w:pPr>
        <w:spacing w:before="0" w:after="0" w:line="240" w:lineRule="auto"/>
      </w:pPr>
      <w:rPr>
        <w:b/>
        <w:bCs/>
        <w:color w:val="FFFFFF" w:themeColor="background1"/>
      </w:rPr>
      <w:tblPr/>
      <w:tcPr>
        <w:shd w:val="clear" w:color="auto" w:fill="0096D6" w:themeFill="accent1"/>
      </w:tcPr>
    </w:tblStylePr>
    <w:tblStylePr w:type="lastRow">
      <w:pPr>
        <w:spacing w:before="0" w:after="0" w:line="240" w:lineRule="auto"/>
      </w:pPr>
      <w:rPr>
        <w:b/>
        <w:bCs/>
      </w:rPr>
      <w:tblPr/>
      <w:tcPr>
        <w:tcBorders>
          <w:top w:val="double" w:color="0096D6" w:themeColor="accent1" w:sz="6" w:space="0"/>
          <w:left w:val="single" w:color="0096D6" w:themeColor="accent1" w:sz="8" w:space="0"/>
          <w:bottom w:val="single" w:color="0096D6" w:themeColor="accent1" w:sz="8" w:space="0"/>
          <w:right w:val="single" w:color="0096D6" w:themeColor="accent1" w:sz="8" w:space="0"/>
        </w:tcBorders>
      </w:tcPr>
    </w:tblStylePr>
    <w:tblStylePr w:type="firstCol">
      <w:rPr>
        <w:b/>
        <w:bCs/>
      </w:rPr>
    </w:tblStylePr>
    <w:tblStylePr w:type="lastCol">
      <w:rPr>
        <w:b/>
        <w:bCs/>
      </w:rPr>
    </w:tblStylePr>
    <w:tblStylePr w:type="band1Vert">
      <w:tblPr/>
      <w:tcPr>
        <w:tcBorders>
          <w:top w:val="single" w:color="0096D6" w:themeColor="accent1" w:sz="8" w:space="0"/>
          <w:left w:val="single" w:color="0096D6" w:themeColor="accent1" w:sz="8" w:space="0"/>
          <w:bottom w:val="single" w:color="0096D6" w:themeColor="accent1" w:sz="8" w:space="0"/>
          <w:right w:val="single" w:color="0096D6" w:themeColor="accent1" w:sz="8" w:space="0"/>
        </w:tcBorders>
      </w:tcPr>
    </w:tblStylePr>
    <w:tblStylePr w:type="band1Horz">
      <w:tblPr/>
      <w:tcPr>
        <w:tcBorders>
          <w:top w:val="single" w:color="0096D6" w:themeColor="accent1" w:sz="8" w:space="0"/>
          <w:left w:val="single" w:color="0096D6" w:themeColor="accent1" w:sz="8" w:space="0"/>
          <w:bottom w:val="single" w:color="0096D6" w:themeColor="accent1" w:sz="8" w:space="0"/>
          <w:right w:val="single" w:color="0096D6" w:themeColor="accent1" w:sz="8" w:space="0"/>
        </w:tcBorders>
      </w:tcPr>
    </w:tblStylePr>
  </w:style>
  <w:style w:type="paragraph" w:styleId="TableTitle" w:customStyle="1">
    <w:name w:val="Table Title"/>
    <w:basedOn w:val="TableText"/>
    <w:qFormat/>
    <w:rsid w:val="00C43729"/>
    <w:pPr>
      <w:spacing w:after="0"/>
    </w:pPr>
    <w:rPr>
      <w:rFonts w:eastAsiaTheme="minorHAnsi"/>
      <w:b/>
    </w:rPr>
  </w:style>
  <w:style w:type="character" w:styleId="PlaceholderText">
    <w:name w:val="Placeholder Text"/>
    <w:basedOn w:val="DefaultParagraphFont"/>
    <w:uiPriority w:val="99"/>
    <w:semiHidden/>
    <w:rsid w:val="007210BD"/>
    <w:rPr>
      <w:color w:val="808080"/>
    </w:rPr>
  </w:style>
  <w:style w:type="character" w:styleId="CommentReference">
    <w:name w:val="annotation reference"/>
    <w:basedOn w:val="DefaultParagraphFont"/>
    <w:uiPriority w:val="99"/>
    <w:semiHidden/>
    <w:unhideWhenUsed/>
    <w:rsid w:val="002D609C"/>
    <w:rPr>
      <w:sz w:val="16"/>
      <w:szCs w:val="16"/>
    </w:rPr>
  </w:style>
  <w:style w:type="paragraph" w:styleId="TOC1">
    <w:name w:val="toc 1"/>
    <w:basedOn w:val="Normal"/>
    <w:next w:val="Normal"/>
    <w:autoRedefine/>
    <w:uiPriority w:val="39"/>
    <w:unhideWhenUsed/>
    <w:rsid w:val="00EC380D"/>
    <w:pPr>
      <w:tabs>
        <w:tab w:val="right" w:leader="dot" w:pos="8640"/>
      </w:tabs>
      <w:spacing w:after="100"/>
    </w:pPr>
    <w:rPr>
      <w:noProof/>
      <w:sz w:val="22"/>
      <w:szCs w:val="22"/>
    </w:rPr>
  </w:style>
  <w:style w:type="paragraph" w:styleId="ProductName" w:customStyle="1">
    <w:name w:val="ProductName"/>
    <w:next w:val="Normal"/>
    <w:rsid w:val="002102FF"/>
    <w:pPr>
      <w:spacing w:before="120" w:after="280" w:line="240" w:lineRule="auto"/>
      <w:ind w:right="1170"/>
    </w:pPr>
    <w:rPr>
      <w:rFonts w:ascii="HP Simplified" w:hAnsi="HP Simplified" w:eastAsia="Times New Roman" w:cs="Times New Roman"/>
      <w:b/>
      <w:noProof/>
      <w:sz w:val="44"/>
      <w:szCs w:val="44"/>
    </w:rPr>
  </w:style>
  <w:style w:type="paragraph" w:styleId="BookTitle" w:customStyle="1">
    <w:name w:val="BookTitle"/>
    <w:next w:val="MfgPartNumber"/>
    <w:rsid w:val="008A180B"/>
    <w:pPr>
      <w:spacing w:before="4400" w:after="6000" w:line="240" w:lineRule="auto"/>
    </w:pPr>
    <w:rPr>
      <w:rFonts w:ascii="HPFutura Heavy" w:hAnsi="HPFutura Heavy" w:eastAsia="Times New Roman" w:cs="Times New Roman"/>
      <w:noProof/>
      <w:color w:val="0096D6"/>
      <w:sz w:val="36"/>
      <w:szCs w:val="36"/>
    </w:rPr>
  </w:style>
  <w:style w:type="paragraph" w:styleId="MfgPartNumber" w:customStyle="1">
    <w:name w:val="MfgPartNumber"/>
    <w:next w:val="Date"/>
    <w:rsid w:val="00D65676"/>
    <w:pPr>
      <w:spacing w:before="3200" w:after="120" w:line="240" w:lineRule="auto"/>
    </w:pPr>
    <w:rPr>
      <w:rFonts w:ascii="Futura Bk" w:hAnsi="Futura Bk" w:eastAsia="Times New Roman" w:cs="Times New Roman"/>
      <w:sz w:val="20"/>
      <w:szCs w:val="20"/>
    </w:rPr>
  </w:style>
  <w:style w:type="character" w:styleId="Link" w:customStyle="1">
    <w:name w:val="Link"/>
    <w:basedOn w:val="DefaultParagraphFont"/>
    <w:rsid w:val="00D65676"/>
    <w:rPr>
      <w:color w:val="003399"/>
    </w:rPr>
  </w:style>
  <w:style w:type="paragraph" w:styleId="H1intro" w:customStyle="1">
    <w:name w:val="H1 intro"/>
    <w:basedOn w:val="Heading1"/>
    <w:qFormat/>
    <w:rsid w:val="0037129A"/>
    <w:pPr>
      <w:outlineLvl w:val="9"/>
    </w:pPr>
    <w:rPr>
      <w:rFonts w:ascii="HPFutura Book" w:hAnsi="HPFutura Book"/>
    </w:rPr>
  </w:style>
  <w:style w:type="paragraph" w:styleId="H3intro" w:customStyle="1">
    <w:name w:val="H3 intro"/>
    <w:basedOn w:val="Heading3"/>
    <w:qFormat/>
    <w:rsid w:val="00D04FA6"/>
    <w:pPr>
      <w:spacing w:before="400"/>
      <w:outlineLvl w:val="9"/>
    </w:pPr>
    <w:rPr>
      <w:b w:val="0"/>
    </w:rPr>
  </w:style>
  <w:style w:type="paragraph" w:styleId="TOC2">
    <w:name w:val="toc 2"/>
    <w:basedOn w:val="Normal"/>
    <w:next w:val="Normal"/>
    <w:autoRedefine/>
    <w:uiPriority w:val="39"/>
    <w:unhideWhenUsed/>
    <w:rsid w:val="00E82E19"/>
    <w:pPr>
      <w:tabs>
        <w:tab w:val="right" w:leader="dot" w:pos="8640"/>
      </w:tabs>
      <w:spacing w:after="100"/>
      <w:ind w:left="220"/>
    </w:pPr>
    <w:rPr>
      <w:noProof/>
    </w:rPr>
  </w:style>
  <w:style w:type="paragraph" w:styleId="TableParagraph" w:customStyle="1">
    <w:name w:val="Table Paragraph"/>
    <w:basedOn w:val="TableText"/>
    <w:uiPriority w:val="1"/>
    <w:qFormat/>
    <w:rsid w:val="0068373B"/>
    <w:pPr>
      <w:widowControl w:val="0"/>
      <w:spacing w:after="0"/>
    </w:pPr>
    <w:rPr>
      <w:rFonts w:eastAsiaTheme="minorHAnsi"/>
    </w:rPr>
  </w:style>
  <w:style w:type="paragraph" w:styleId="Code" w:customStyle="1">
    <w:name w:val="Code"/>
    <w:basedOn w:val="BodyText"/>
    <w:link w:val="CodeChar"/>
    <w:qFormat/>
    <w:rsid w:val="00FA16C2"/>
    <w:pPr>
      <w:ind w:left="432"/>
    </w:pPr>
    <w:rPr>
      <w:rFonts w:ascii="Consolas" w:hAnsi="Consolas" w:eastAsia="Consolas" w:cs="Consolas"/>
      <w:color w:val="333333"/>
      <w:spacing w:val="-6"/>
    </w:rPr>
  </w:style>
  <w:style w:type="paragraph" w:styleId="Note" w:customStyle="1">
    <w:name w:val="Note"/>
    <w:basedOn w:val="BodyText"/>
    <w:qFormat/>
    <w:rsid w:val="00380151"/>
    <w:pPr>
      <w:shd w:val="clear" w:color="auto" w:fill="F2F2F2" w:themeFill="background1" w:themeFillShade="F2"/>
      <w:ind w:right="144"/>
    </w:pPr>
    <w:rPr>
      <w:spacing w:val="5"/>
    </w:rPr>
  </w:style>
  <w:style w:type="paragraph" w:styleId="TOC3">
    <w:name w:val="toc 3"/>
    <w:basedOn w:val="Normal"/>
    <w:next w:val="Normal"/>
    <w:autoRedefine/>
    <w:uiPriority w:val="39"/>
    <w:unhideWhenUsed/>
    <w:rsid w:val="00920FCB"/>
    <w:pPr>
      <w:tabs>
        <w:tab w:val="right" w:leader="dot" w:pos="8640"/>
      </w:tabs>
      <w:spacing w:after="100"/>
      <w:ind w:left="440"/>
    </w:pPr>
    <w:rPr>
      <w:noProof/>
    </w:rPr>
  </w:style>
  <w:style w:type="paragraph" w:styleId="Default" w:customStyle="1">
    <w:name w:val="Default"/>
    <w:rsid w:val="00461B6E"/>
    <w:pPr>
      <w:autoSpaceDE w:val="0"/>
      <w:autoSpaceDN w:val="0"/>
      <w:adjustRightInd w:val="0"/>
      <w:spacing w:after="0" w:line="240" w:lineRule="auto"/>
    </w:pPr>
    <w:rPr>
      <w:rFonts w:ascii="HP Simplified" w:hAnsi="HP Simplified" w:cs="Futura Md"/>
      <w:color w:val="000000"/>
      <w:sz w:val="24"/>
      <w:szCs w:val="24"/>
    </w:rPr>
  </w:style>
  <w:style w:type="character" w:styleId="FollowedHyperlink">
    <w:name w:val="FollowedHyperlink"/>
    <w:basedOn w:val="DefaultParagraphFont"/>
    <w:uiPriority w:val="99"/>
    <w:semiHidden/>
    <w:unhideWhenUsed/>
    <w:rsid w:val="00567E0A"/>
    <w:rPr>
      <w:color w:val="0096D6" w:themeColor="followedHyperlink"/>
      <w:u w:val="single"/>
    </w:rPr>
  </w:style>
  <w:style w:type="paragraph" w:styleId="NavPath" w:customStyle="1">
    <w:name w:val="NavPath"/>
    <w:basedOn w:val="BodyText"/>
    <w:link w:val="NavPathChar"/>
    <w:qFormat/>
    <w:rsid w:val="006E25ED"/>
    <w:pPr>
      <w:ind w:left="720"/>
    </w:pPr>
    <w:rPr>
      <w:rFonts w:eastAsiaTheme="minorHAnsi"/>
      <w:b/>
    </w:rPr>
  </w:style>
  <w:style w:type="character" w:styleId="NavPathChar" w:customStyle="1">
    <w:name w:val="NavPath Char"/>
    <w:basedOn w:val="BodyTextChar"/>
    <w:link w:val="NavPath"/>
    <w:rsid w:val="006E25ED"/>
    <w:rPr>
      <w:rFonts w:ascii="HP Simplified" w:hAnsi="HP Simplified" w:cs="Arial" w:eastAsiaTheme="minorHAnsi"/>
      <w:b/>
      <w:color w:val="000000" w:themeColor="text1"/>
      <w:sz w:val="20"/>
      <w:szCs w:val="20"/>
    </w:rPr>
  </w:style>
  <w:style w:type="paragraph" w:styleId="Figure" w:customStyle="1">
    <w:name w:val="Figure"/>
    <w:basedOn w:val="BodyText"/>
    <w:next w:val="BodyText"/>
    <w:autoRedefine/>
    <w:qFormat/>
    <w:rsid w:val="006E25ED"/>
    <w:pPr>
      <w:keepNext/>
      <w:keepLines/>
      <w:spacing w:after="0"/>
    </w:pPr>
    <w:rPr>
      <w:b/>
      <w:color w:val="87898B"/>
      <w:spacing w:val="-7"/>
      <w:sz w:val="16"/>
      <w:szCs w:val="16"/>
    </w:rPr>
  </w:style>
  <w:style w:type="paragraph" w:styleId="StyleFigureLeft082Before12ptAfter0pt" w:customStyle="1">
    <w:name w:val="Style Figure + Left:  0.82&quot; Before:  12 pt After:  0 pt"/>
    <w:basedOn w:val="Figure"/>
    <w:rsid w:val="00A238CA"/>
    <w:pPr>
      <w:spacing w:before="240"/>
      <w:ind w:left="1179"/>
    </w:pPr>
    <w:rPr>
      <w:rFonts w:eastAsia="Times New Roman" w:cs="Times New Roman"/>
      <w:szCs w:val="20"/>
    </w:rPr>
  </w:style>
  <w:style w:type="paragraph" w:styleId="Contents" w:customStyle="1">
    <w:name w:val="Contents"/>
    <w:basedOn w:val="H1intro"/>
    <w:qFormat/>
    <w:rsid w:val="000C1BFC"/>
    <w:rPr>
      <w:rFonts w:ascii="HP Simplified" w:hAnsi="HP Simplified"/>
    </w:rPr>
  </w:style>
  <w:style w:type="character" w:styleId="CodeChar" w:customStyle="1">
    <w:name w:val="Code Char"/>
    <w:basedOn w:val="BodyTextChar"/>
    <w:link w:val="Code"/>
    <w:rsid w:val="00FA16C2"/>
    <w:rPr>
      <w:rFonts w:ascii="Consolas" w:hAnsi="Consolas" w:eastAsia="Consolas" w:cs="Consolas"/>
      <w:color w:val="333333"/>
      <w:spacing w:val="-6"/>
      <w:sz w:val="20"/>
      <w:szCs w:val="20"/>
    </w:rPr>
  </w:style>
  <w:style w:type="paragraph" w:styleId="EPRNote" w:customStyle="1">
    <w:name w:val="EPR Note"/>
    <w:basedOn w:val="Note"/>
    <w:autoRedefine/>
    <w:qFormat/>
    <w:rsid w:val="00190DA4"/>
    <w:pPr>
      <w:tabs>
        <w:tab w:val="center" w:pos="4680"/>
      </w:tabs>
      <w:ind w:left="1440" w:hanging="1440"/>
    </w:pPr>
    <w:rPr>
      <w:rFonts w:eastAsia="Times New Roman"/>
    </w:rPr>
  </w:style>
  <w:style w:type="character" w:styleId="Hyperlink-internal" w:customStyle="1">
    <w:name w:val="Hyperlink - internal"/>
    <w:basedOn w:val="Hyperlink"/>
    <w:uiPriority w:val="1"/>
    <w:qFormat/>
    <w:rsid w:val="00D97EDF"/>
    <w:rPr>
      <w:b/>
      <w:i/>
      <w:color w:val="0096D6"/>
      <w:sz w:val="18"/>
      <w:u w:val="single"/>
    </w:rPr>
  </w:style>
  <w:style w:type="character" w:styleId="apple-converted-space" w:customStyle="1">
    <w:name w:val="apple-converted-space"/>
    <w:basedOn w:val="DefaultParagraphFont"/>
    <w:rsid w:val="001F774F"/>
  </w:style>
  <w:style w:type="table" w:styleId="MediumShading1">
    <w:name w:val="Medium Shading 1"/>
    <w:basedOn w:val="TableNormal"/>
    <w:uiPriority w:val="63"/>
    <w:rsid w:val="00C65545"/>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LightShading">
    <w:name w:val="Light Shading"/>
    <w:basedOn w:val="TableNormal"/>
    <w:uiPriority w:val="60"/>
    <w:rsid w:val="001A7241"/>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shd w:val="clear" w:color="auto" w:fill="E5E8E8"/>
      </w:tcPr>
    </w:tblStylePr>
  </w:style>
  <w:style w:type="paragraph" w:styleId="StyleBookTitle" w:customStyle="1">
    <w:name w:val="Style BookTitle"/>
    <w:basedOn w:val="BookTitle"/>
    <w:rsid w:val="00EB3989"/>
    <w:pPr>
      <w:spacing w:before="4000" w:after="2400"/>
    </w:pPr>
    <w:rPr>
      <w:rFonts w:ascii="HP Simplified" w:hAnsi="HP Simplified"/>
      <w:color w:val="auto"/>
      <w:szCs w:val="20"/>
    </w:rPr>
  </w:style>
  <w:style w:type="paragraph" w:styleId="StyleDateAutoAfter12pt" w:customStyle="1">
    <w:name w:val="Style Date + Auto After:  12 pt"/>
    <w:basedOn w:val="Date"/>
    <w:rsid w:val="001E1BF0"/>
    <w:pPr>
      <w:spacing w:after="240"/>
    </w:pPr>
    <w:rPr>
      <w:rFonts w:eastAsia="Times New Roman" w:cs="Times New Roman"/>
      <w:color w:val="auto"/>
    </w:rPr>
  </w:style>
  <w:style w:type="table" w:styleId="LightList-Accent1">
    <w:name w:val="Light List Accent 1"/>
    <w:basedOn w:val="TableNormal"/>
    <w:uiPriority w:val="61"/>
    <w:rsid w:val="004E756D"/>
    <w:pPr>
      <w:spacing w:after="0" w:line="240" w:lineRule="auto"/>
    </w:pPr>
    <w:rPr>
      <w:rFonts w:eastAsiaTheme="minorHAnsi"/>
    </w:rPr>
    <w:tblPr>
      <w:tblStyleRowBandSize w:val="1"/>
      <w:tblStyleColBandSize w:val="1"/>
      <w:tblBorders>
        <w:top w:val="single" w:color="0096D6" w:themeColor="accent1" w:sz="8" w:space="0"/>
        <w:left w:val="single" w:color="0096D6" w:themeColor="accent1" w:sz="8" w:space="0"/>
        <w:bottom w:val="single" w:color="0096D6" w:themeColor="accent1" w:sz="8" w:space="0"/>
        <w:right w:val="single" w:color="0096D6" w:themeColor="accent1" w:sz="8" w:space="0"/>
      </w:tblBorders>
    </w:tblPr>
    <w:tblStylePr w:type="firstRow">
      <w:pPr>
        <w:spacing w:before="0" w:after="0" w:line="240" w:lineRule="auto"/>
      </w:pPr>
      <w:rPr>
        <w:b/>
        <w:bCs/>
        <w:color w:val="FFFFFF" w:themeColor="background1"/>
      </w:rPr>
      <w:tblPr/>
      <w:tcPr>
        <w:shd w:val="clear" w:color="auto" w:fill="0096D6" w:themeFill="accent1"/>
      </w:tcPr>
    </w:tblStylePr>
    <w:tblStylePr w:type="lastRow">
      <w:pPr>
        <w:spacing w:before="0" w:after="0" w:line="240" w:lineRule="auto"/>
      </w:pPr>
      <w:rPr>
        <w:b/>
        <w:bCs/>
      </w:rPr>
      <w:tblPr/>
      <w:tcPr>
        <w:tcBorders>
          <w:top w:val="double" w:color="0096D6" w:themeColor="accent1" w:sz="6" w:space="0"/>
          <w:left w:val="single" w:color="0096D6" w:themeColor="accent1" w:sz="8" w:space="0"/>
          <w:bottom w:val="single" w:color="0096D6" w:themeColor="accent1" w:sz="8" w:space="0"/>
          <w:right w:val="single" w:color="0096D6" w:themeColor="accent1" w:sz="8" w:space="0"/>
        </w:tcBorders>
      </w:tcPr>
    </w:tblStylePr>
    <w:tblStylePr w:type="firstCol">
      <w:rPr>
        <w:b/>
        <w:bCs/>
      </w:rPr>
    </w:tblStylePr>
    <w:tblStylePr w:type="lastCol">
      <w:rPr>
        <w:b/>
        <w:bCs/>
      </w:rPr>
    </w:tblStylePr>
    <w:tblStylePr w:type="band1Vert">
      <w:tblPr/>
      <w:tcPr>
        <w:tcBorders>
          <w:top w:val="single" w:color="0096D6" w:themeColor="accent1" w:sz="8" w:space="0"/>
          <w:left w:val="single" w:color="0096D6" w:themeColor="accent1" w:sz="8" w:space="0"/>
          <w:bottom w:val="single" w:color="0096D6" w:themeColor="accent1" w:sz="8" w:space="0"/>
          <w:right w:val="single" w:color="0096D6" w:themeColor="accent1" w:sz="8" w:space="0"/>
        </w:tcBorders>
      </w:tcPr>
    </w:tblStylePr>
    <w:tblStylePr w:type="band1Horz">
      <w:tblPr/>
      <w:tcPr>
        <w:tcBorders>
          <w:top w:val="single" w:color="0096D6" w:themeColor="accent1" w:sz="8" w:space="0"/>
          <w:left w:val="single" w:color="0096D6" w:themeColor="accent1" w:sz="8" w:space="0"/>
          <w:bottom w:val="single" w:color="0096D6" w:themeColor="accent1" w:sz="8" w:space="0"/>
          <w:right w:val="single" w:color="0096D6" w:themeColor="accent1" w:sz="8" w:space="0"/>
        </w:tcBorders>
      </w:tcPr>
    </w:tblStylePr>
  </w:style>
  <w:style w:type="paragraph" w:styleId="authorCommentP0" w:customStyle="1">
    <w:name w:val="_authorCommentP"/>
    <w:basedOn w:val="Normal"/>
    <w:link w:val="authorCommentPChar0"/>
    <w:rsid w:val="000C59E1"/>
    <w:pPr>
      <w:shd w:val="clear" w:color="auto" w:fill="FFFFCC"/>
      <w:spacing w:before="120"/>
      <w:outlineLvl w:val="8"/>
    </w:pPr>
    <w:rPr>
      <w:rFonts w:asciiTheme="minorHAnsi" w:hAnsiTheme="minorHAnsi" w:eastAsiaTheme="minorHAnsi" w:cstheme="minorBidi"/>
      <w:b/>
      <w:color w:val="FF0000"/>
      <w:szCs w:val="22"/>
      <w:u w:val="single"/>
    </w:rPr>
  </w:style>
  <w:style w:type="character" w:styleId="authorCommentPChar0" w:customStyle="1">
    <w:name w:val="_authorCommentP Char"/>
    <w:basedOn w:val="DefaultParagraphFont"/>
    <w:link w:val="authorCommentP0"/>
    <w:rsid w:val="000C59E1"/>
    <w:rPr>
      <w:rFonts w:eastAsiaTheme="minorHAnsi"/>
      <w:b/>
      <w:color w:val="FF0000"/>
      <w:sz w:val="20"/>
      <w:u w:val="single"/>
      <w:shd w:val="clear" w:color="auto" w:fill="FFFFCC"/>
    </w:rPr>
  </w:style>
  <w:style w:type="paragraph" w:styleId="copyrighttitlehp" w:customStyle="1">
    <w:name w:val="copyright title_hp"/>
    <w:basedOn w:val="Normal"/>
    <w:qFormat/>
    <w:rsid w:val="00DD5346"/>
    <w:pPr>
      <w:keepNext/>
      <w:pageBreakBefore/>
      <w:jc w:val="center"/>
    </w:pPr>
    <w:rPr>
      <w:rFonts w:cs="Courier New"/>
      <w:sz w:val="15"/>
      <w:szCs w:val="15"/>
    </w:rPr>
  </w:style>
  <w:style w:type="paragraph" w:styleId="copyrightparagraph" w:customStyle="1">
    <w:name w:val="copyright paragraph"/>
    <w:basedOn w:val="copyrighttitlehp"/>
    <w:qFormat/>
    <w:rsid w:val="00DD5346"/>
    <w:pPr>
      <w:pageBreakBefore w:val="0"/>
    </w:pPr>
  </w:style>
  <w:style w:type="paragraph" w:styleId="TOC9">
    <w:name w:val="toc 9"/>
    <w:basedOn w:val="Normal"/>
    <w:next w:val="Normal"/>
    <w:autoRedefine/>
    <w:uiPriority w:val="39"/>
    <w:unhideWhenUsed/>
    <w:rsid w:val="00C072DC"/>
    <w:pPr>
      <w:numPr>
        <w:numId w:val="24"/>
      </w:numPr>
      <w:tabs>
        <w:tab w:val="right" w:leader="dot" w:pos="9180"/>
      </w:tabs>
      <w:spacing w:after="100"/>
      <w:ind w:right="45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831734">
      <w:bodyDiv w:val="1"/>
      <w:marLeft w:val="0"/>
      <w:marRight w:val="0"/>
      <w:marTop w:val="0"/>
      <w:marBottom w:val="0"/>
      <w:divBdr>
        <w:top w:val="none" w:sz="0" w:space="0" w:color="auto"/>
        <w:left w:val="none" w:sz="0" w:space="0" w:color="auto"/>
        <w:bottom w:val="none" w:sz="0" w:space="0" w:color="auto"/>
        <w:right w:val="none" w:sz="0" w:space="0" w:color="auto"/>
      </w:divBdr>
    </w:div>
    <w:div w:id="159127618">
      <w:bodyDiv w:val="1"/>
      <w:marLeft w:val="0"/>
      <w:marRight w:val="0"/>
      <w:marTop w:val="0"/>
      <w:marBottom w:val="0"/>
      <w:divBdr>
        <w:top w:val="none" w:sz="0" w:space="0" w:color="auto"/>
        <w:left w:val="none" w:sz="0" w:space="0" w:color="auto"/>
        <w:bottom w:val="none" w:sz="0" w:space="0" w:color="auto"/>
        <w:right w:val="none" w:sz="0" w:space="0" w:color="auto"/>
      </w:divBdr>
    </w:div>
    <w:div w:id="281156138">
      <w:bodyDiv w:val="1"/>
      <w:marLeft w:val="0"/>
      <w:marRight w:val="0"/>
      <w:marTop w:val="0"/>
      <w:marBottom w:val="0"/>
      <w:divBdr>
        <w:top w:val="none" w:sz="0" w:space="0" w:color="auto"/>
        <w:left w:val="none" w:sz="0" w:space="0" w:color="auto"/>
        <w:bottom w:val="none" w:sz="0" w:space="0" w:color="auto"/>
        <w:right w:val="none" w:sz="0" w:space="0" w:color="auto"/>
      </w:divBdr>
    </w:div>
    <w:div w:id="299072630">
      <w:bodyDiv w:val="1"/>
      <w:marLeft w:val="0"/>
      <w:marRight w:val="0"/>
      <w:marTop w:val="0"/>
      <w:marBottom w:val="0"/>
      <w:divBdr>
        <w:top w:val="none" w:sz="0" w:space="0" w:color="auto"/>
        <w:left w:val="none" w:sz="0" w:space="0" w:color="auto"/>
        <w:bottom w:val="none" w:sz="0" w:space="0" w:color="auto"/>
        <w:right w:val="none" w:sz="0" w:space="0" w:color="auto"/>
      </w:divBdr>
    </w:div>
    <w:div w:id="324558005">
      <w:bodyDiv w:val="1"/>
      <w:marLeft w:val="30"/>
      <w:marRight w:val="30"/>
      <w:marTop w:val="0"/>
      <w:marBottom w:val="0"/>
      <w:divBdr>
        <w:top w:val="none" w:sz="0" w:space="0" w:color="auto"/>
        <w:left w:val="none" w:sz="0" w:space="0" w:color="auto"/>
        <w:bottom w:val="none" w:sz="0" w:space="0" w:color="auto"/>
        <w:right w:val="none" w:sz="0" w:space="0" w:color="auto"/>
      </w:divBdr>
      <w:divsChild>
        <w:div w:id="663050744">
          <w:marLeft w:val="0"/>
          <w:marRight w:val="0"/>
          <w:marTop w:val="0"/>
          <w:marBottom w:val="0"/>
          <w:divBdr>
            <w:top w:val="none" w:sz="0" w:space="0" w:color="auto"/>
            <w:left w:val="none" w:sz="0" w:space="0" w:color="auto"/>
            <w:bottom w:val="none" w:sz="0" w:space="0" w:color="auto"/>
            <w:right w:val="none" w:sz="0" w:space="0" w:color="auto"/>
          </w:divBdr>
          <w:divsChild>
            <w:div w:id="516042166">
              <w:marLeft w:val="0"/>
              <w:marRight w:val="0"/>
              <w:marTop w:val="0"/>
              <w:marBottom w:val="0"/>
              <w:divBdr>
                <w:top w:val="none" w:sz="0" w:space="0" w:color="auto"/>
                <w:left w:val="none" w:sz="0" w:space="0" w:color="auto"/>
                <w:bottom w:val="none" w:sz="0" w:space="0" w:color="auto"/>
                <w:right w:val="none" w:sz="0" w:space="0" w:color="auto"/>
              </w:divBdr>
              <w:divsChild>
                <w:div w:id="168231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408451">
      <w:bodyDiv w:val="1"/>
      <w:marLeft w:val="0"/>
      <w:marRight w:val="0"/>
      <w:marTop w:val="0"/>
      <w:marBottom w:val="0"/>
      <w:divBdr>
        <w:top w:val="none" w:sz="0" w:space="0" w:color="auto"/>
        <w:left w:val="none" w:sz="0" w:space="0" w:color="auto"/>
        <w:bottom w:val="none" w:sz="0" w:space="0" w:color="auto"/>
        <w:right w:val="none" w:sz="0" w:space="0" w:color="auto"/>
      </w:divBdr>
    </w:div>
    <w:div w:id="425661598">
      <w:bodyDiv w:val="1"/>
      <w:marLeft w:val="30"/>
      <w:marRight w:val="30"/>
      <w:marTop w:val="0"/>
      <w:marBottom w:val="0"/>
      <w:divBdr>
        <w:top w:val="none" w:sz="0" w:space="0" w:color="auto"/>
        <w:left w:val="none" w:sz="0" w:space="0" w:color="auto"/>
        <w:bottom w:val="none" w:sz="0" w:space="0" w:color="auto"/>
        <w:right w:val="none" w:sz="0" w:space="0" w:color="auto"/>
      </w:divBdr>
      <w:divsChild>
        <w:div w:id="1479572409">
          <w:marLeft w:val="0"/>
          <w:marRight w:val="0"/>
          <w:marTop w:val="0"/>
          <w:marBottom w:val="0"/>
          <w:divBdr>
            <w:top w:val="none" w:sz="0" w:space="0" w:color="auto"/>
            <w:left w:val="none" w:sz="0" w:space="0" w:color="auto"/>
            <w:bottom w:val="none" w:sz="0" w:space="0" w:color="auto"/>
            <w:right w:val="none" w:sz="0" w:space="0" w:color="auto"/>
          </w:divBdr>
          <w:divsChild>
            <w:div w:id="767196151">
              <w:marLeft w:val="0"/>
              <w:marRight w:val="0"/>
              <w:marTop w:val="0"/>
              <w:marBottom w:val="0"/>
              <w:divBdr>
                <w:top w:val="none" w:sz="0" w:space="0" w:color="auto"/>
                <w:left w:val="none" w:sz="0" w:space="0" w:color="auto"/>
                <w:bottom w:val="none" w:sz="0" w:space="0" w:color="auto"/>
                <w:right w:val="none" w:sz="0" w:space="0" w:color="auto"/>
              </w:divBdr>
              <w:divsChild>
                <w:div w:id="97460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627981">
      <w:bodyDiv w:val="1"/>
      <w:marLeft w:val="0"/>
      <w:marRight w:val="0"/>
      <w:marTop w:val="0"/>
      <w:marBottom w:val="0"/>
      <w:divBdr>
        <w:top w:val="none" w:sz="0" w:space="0" w:color="auto"/>
        <w:left w:val="none" w:sz="0" w:space="0" w:color="auto"/>
        <w:bottom w:val="none" w:sz="0" w:space="0" w:color="auto"/>
        <w:right w:val="none" w:sz="0" w:space="0" w:color="auto"/>
      </w:divBdr>
    </w:div>
    <w:div w:id="549920848">
      <w:bodyDiv w:val="1"/>
      <w:marLeft w:val="0"/>
      <w:marRight w:val="0"/>
      <w:marTop w:val="0"/>
      <w:marBottom w:val="0"/>
      <w:divBdr>
        <w:top w:val="none" w:sz="0" w:space="0" w:color="auto"/>
        <w:left w:val="none" w:sz="0" w:space="0" w:color="auto"/>
        <w:bottom w:val="none" w:sz="0" w:space="0" w:color="auto"/>
        <w:right w:val="none" w:sz="0" w:space="0" w:color="auto"/>
      </w:divBdr>
    </w:div>
    <w:div w:id="581336353">
      <w:bodyDiv w:val="1"/>
      <w:marLeft w:val="0"/>
      <w:marRight w:val="0"/>
      <w:marTop w:val="0"/>
      <w:marBottom w:val="0"/>
      <w:divBdr>
        <w:top w:val="none" w:sz="0" w:space="0" w:color="auto"/>
        <w:left w:val="none" w:sz="0" w:space="0" w:color="auto"/>
        <w:bottom w:val="none" w:sz="0" w:space="0" w:color="auto"/>
        <w:right w:val="none" w:sz="0" w:space="0" w:color="auto"/>
      </w:divBdr>
    </w:div>
    <w:div w:id="670370929">
      <w:bodyDiv w:val="1"/>
      <w:marLeft w:val="24"/>
      <w:marRight w:val="24"/>
      <w:marTop w:val="0"/>
      <w:marBottom w:val="0"/>
      <w:divBdr>
        <w:top w:val="none" w:sz="0" w:space="0" w:color="auto"/>
        <w:left w:val="none" w:sz="0" w:space="0" w:color="auto"/>
        <w:bottom w:val="none" w:sz="0" w:space="0" w:color="auto"/>
        <w:right w:val="none" w:sz="0" w:space="0" w:color="auto"/>
      </w:divBdr>
      <w:divsChild>
        <w:div w:id="1600941084">
          <w:marLeft w:val="0"/>
          <w:marRight w:val="0"/>
          <w:marTop w:val="0"/>
          <w:marBottom w:val="0"/>
          <w:divBdr>
            <w:top w:val="none" w:sz="0" w:space="0" w:color="auto"/>
            <w:left w:val="none" w:sz="0" w:space="0" w:color="auto"/>
            <w:bottom w:val="none" w:sz="0" w:space="0" w:color="auto"/>
            <w:right w:val="none" w:sz="0" w:space="0" w:color="auto"/>
          </w:divBdr>
          <w:divsChild>
            <w:div w:id="1734769725">
              <w:marLeft w:val="0"/>
              <w:marRight w:val="0"/>
              <w:marTop w:val="0"/>
              <w:marBottom w:val="0"/>
              <w:divBdr>
                <w:top w:val="none" w:sz="0" w:space="0" w:color="auto"/>
                <w:left w:val="none" w:sz="0" w:space="0" w:color="auto"/>
                <w:bottom w:val="none" w:sz="0" w:space="0" w:color="auto"/>
                <w:right w:val="none" w:sz="0" w:space="0" w:color="auto"/>
              </w:divBdr>
              <w:divsChild>
                <w:div w:id="2123920385">
                  <w:marLeft w:val="144"/>
                  <w:marRight w:val="0"/>
                  <w:marTop w:val="0"/>
                  <w:marBottom w:val="0"/>
                  <w:divBdr>
                    <w:top w:val="none" w:sz="0" w:space="0" w:color="auto"/>
                    <w:left w:val="none" w:sz="0" w:space="0" w:color="auto"/>
                    <w:bottom w:val="none" w:sz="0" w:space="0" w:color="auto"/>
                    <w:right w:val="none" w:sz="0" w:space="0" w:color="auto"/>
                  </w:divBdr>
                  <w:divsChild>
                    <w:div w:id="163456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6609315">
      <w:bodyDiv w:val="1"/>
      <w:marLeft w:val="0"/>
      <w:marRight w:val="0"/>
      <w:marTop w:val="0"/>
      <w:marBottom w:val="0"/>
      <w:divBdr>
        <w:top w:val="none" w:sz="0" w:space="0" w:color="auto"/>
        <w:left w:val="none" w:sz="0" w:space="0" w:color="auto"/>
        <w:bottom w:val="none" w:sz="0" w:space="0" w:color="auto"/>
        <w:right w:val="none" w:sz="0" w:space="0" w:color="auto"/>
      </w:divBdr>
      <w:divsChild>
        <w:div w:id="876090557">
          <w:marLeft w:val="0"/>
          <w:marRight w:val="0"/>
          <w:marTop w:val="0"/>
          <w:marBottom w:val="0"/>
          <w:divBdr>
            <w:top w:val="none" w:sz="0" w:space="0" w:color="auto"/>
            <w:left w:val="none" w:sz="0" w:space="0" w:color="auto"/>
            <w:bottom w:val="none" w:sz="0" w:space="0" w:color="auto"/>
            <w:right w:val="none" w:sz="0" w:space="0" w:color="auto"/>
          </w:divBdr>
        </w:div>
      </w:divsChild>
    </w:div>
    <w:div w:id="796949597">
      <w:bodyDiv w:val="1"/>
      <w:marLeft w:val="0"/>
      <w:marRight w:val="0"/>
      <w:marTop w:val="0"/>
      <w:marBottom w:val="0"/>
      <w:divBdr>
        <w:top w:val="none" w:sz="0" w:space="0" w:color="auto"/>
        <w:left w:val="none" w:sz="0" w:space="0" w:color="auto"/>
        <w:bottom w:val="none" w:sz="0" w:space="0" w:color="auto"/>
        <w:right w:val="none" w:sz="0" w:space="0" w:color="auto"/>
      </w:divBdr>
      <w:divsChild>
        <w:div w:id="2112234920">
          <w:marLeft w:val="0"/>
          <w:marRight w:val="0"/>
          <w:marTop w:val="0"/>
          <w:marBottom w:val="0"/>
          <w:divBdr>
            <w:top w:val="none" w:sz="0" w:space="0" w:color="auto"/>
            <w:left w:val="none" w:sz="0" w:space="0" w:color="auto"/>
            <w:bottom w:val="none" w:sz="0" w:space="0" w:color="auto"/>
            <w:right w:val="none" w:sz="0" w:space="0" w:color="auto"/>
          </w:divBdr>
        </w:div>
      </w:divsChild>
    </w:div>
    <w:div w:id="884171663">
      <w:bodyDiv w:val="1"/>
      <w:marLeft w:val="0"/>
      <w:marRight w:val="0"/>
      <w:marTop w:val="0"/>
      <w:marBottom w:val="0"/>
      <w:divBdr>
        <w:top w:val="none" w:sz="0" w:space="0" w:color="auto"/>
        <w:left w:val="none" w:sz="0" w:space="0" w:color="auto"/>
        <w:bottom w:val="none" w:sz="0" w:space="0" w:color="auto"/>
        <w:right w:val="none" w:sz="0" w:space="0" w:color="auto"/>
      </w:divBdr>
    </w:div>
    <w:div w:id="891694706">
      <w:bodyDiv w:val="1"/>
      <w:marLeft w:val="30"/>
      <w:marRight w:val="30"/>
      <w:marTop w:val="0"/>
      <w:marBottom w:val="0"/>
      <w:divBdr>
        <w:top w:val="none" w:sz="0" w:space="0" w:color="auto"/>
        <w:left w:val="none" w:sz="0" w:space="0" w:color="auto"/>
        <w:bottom w:val="none" w:sz="0" w:space="0" w:color="auto"/>
        <w:right w:val="none" w:sz="0" w:space="0" w:color="auto"/>
      </w:divBdr>
      <w:divsChild>
        <w:div w:id="521668003">
          <w:marLeft w:val="0"/>
          <w:marRight w:val="0"/>
          <w:marTop w:val="0"/>
          <w:marBottom w:val="0"/>
          <w:divBdr>
            <w:top w:val="none" w:sz="0" w:space="0" w:color="auto"/>
            <w:left w:val="none" w:sz="0" w:space="0" w:color="auto"/>
            <w:bottom w:val="none" w:sz="0" w:space="0" w:color="auto"/>
            <w:right w:val="none" w:sz="0" w:space="0" w:color="auto"/>
          </w:divBdr>
          <w:divsChild>
            <w:div w:id="27604346">
              <w:marLeft w:val="0"/>
              <w:marRight w:val="0"/>
              <w:marTop w:val="0"/>
              <w:marBottom w:val="0"/>
              <w:divBdr>
                <w:top w:val="none" w:sz="0" w:space="0" w:color="auto"/>
                <w:left w:val="none" w:sz="0" w:space="0" w:color="auto"/>
                <w:bottom w:val="none" w:sz="0" w:space="0" w:color="auto"/>
                <w:right w:val="none" w:sz="0" w:space="0" w:color="auto"/>
              </w:divBdr>
              <w:divsChild>
                <w:div w:id="635452260">
                  <w:marLeft w:val="180"/>
                  <w:marRight w:val="0"/>
                  <w:marTop w:val="0"/>
                  <w:marBottom w:val="0"/>
                  <w:divBdr>
                    <w:top w:val="none" w:sz="0" w:space="0" w:color="auto"/>
                    <w:left w:val="none" w:sz="0" w:space="0" w:color="auto"/>
                    <w:bottom w:val="none" w:sz="0" w:space="0" w:color="auto"/>
                    <w:right w:val="none" w:sz="0" w:space="0" w:color="auto"/>
                  </w:divBdr>
                  <w:divsChild>
                    <w:div w:id="5663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7985586">
      <w:bodyDiv w:val="1"/>
      <w:marLeft w:val="30"/>
      <w:marRight w:val="30"/>
      <w:marTop w:val="0"/>
      <w:marBottom w:val="0"/>
      <w:divBdr>
        <w:top w:val="none" w:sz="0" w:space="0" w:color="auto"/>
        <w:left w:val="none" w:sz="0" w:space="0" w:color="auto"/>
        <w:bottom w:val="none" w:sz="0" w:space="0" w:color="auto"/>
        <w:right w:val="none" w:sz="0" w:space="0" w:color="auto"/>
      </w:divBdr>
      <w:divsChild>
        <w:div w:id="1088113134">
          <w:marLeft w:val="0"/>
          <w:marRight w:val="0"/>
          <w:marTop w:val="0"/>
          <w:marBottom w:val="0"/>
          <w:divBdr>
            <w:top w:val="none" w:sz="0" w:space="0" w:color="auto"/>
            <w:left w:val="none" w:sz="0" w:space="0" w:color="auto"/>
            <w:bottom w:val="none" w:sz="0" w:space="0" w:color="auto"/>
            <w:right w:val="none" w:sz="0" w:space="0" w:color="auto"/>
          </w:divBdr>
          <w:divsChild>
            <w:div w:id="1745759270">
              <w:marLeft w:val="0"/>
              <w:marRight w:val="0"/>
              <w:marTop w:val="0"/>
              <w:marBottom w:val="0"/>
              <w:divBdr>
                <w:top w:val="none" w:sz="0" w:space="0" w:color="auto"/>
                <w:left w:val="none" w:sz="0" w:space="0" w:color="auto"/>
                <w:bottom w:val="none" w:sz="0" w:space="0" w:color="auto"/>
                <w:right w:val="none" w:sz="0" w:space="0" w:color="auto"/>
              </w:divBdr>
              <w:divsChild>
                <w:div w:id="1324163704">
                  <w:marLeft w:val="180"/>
                  <w:marRight w:val="0"/>
                  <w:marTop w:val="0"/>
                  <w:marBottom w:val="0"/>
                  <w:divBdr>
                    <w:top w:val="none" w:sz="0" w:space="0" w:color="auto"/>
                    <w:left w:val="none" w:sz="0" w:space="0" w:color="auto"/>
                    <w:bottom w:val="none" w:sz="0" w:space="0" w:color="auto"/>
                    <w:right w:val="none" w:sz="0" w:space="0" w:color="auto"/>
                  </w:divBdr>
                  <w:divsChild>
                    <w:div w:id="37246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996455">
          <w:marLeft w:val="0"/>
          <w:marRight w:val="0"/>
          <w:marTop w:val="0"/>
          <w:marBottom w:val="0"/>
          <w:divBdr>
            <w:top w:val="none" w:sz="0" w:space="0" w:color="auto"/>
            <w:left w:val="none" w:sz="0" w:space="0" w:color="auto"/>
            <w:bottom w:val="none" w:sz="0" w:space="0" w:color="auto"/>
            <w:right w:val="none" w:sz="0" w:space="0" w:color="auto"/>
          </w:divBdr>
          <w:divsChild>
            <w:div w:id="615403741">
              <w:marLeft w:val="0"/>
              <w:marRight w:val="0"/>
              <w:marTop w:val="0"/>
              <w:marBottom w:val="0"/>
              <w:divBdr>
                <w:top w:val="none" w:sz="0" w:space="0" w:color="auto"/>
                <w:left w:val="none" w:sz="0" w:space="0" w:color="auto"/>
                <w:bottom w:val="none" w:sz="0" w:space="0" w:color="auto"/>
                <w:right w:val="none" w:sz="0" w:space="0" w:color="auto"/>
              </w:divBdr>
              <w:divsChild>
                <w:div w:id="511185969">
                  <w:marLeft w:val="180"/>
                  <w:marRight w:val="0"/>
                  <w:marTop w:val="0"/>
                  <w:marBottom w:val="0"/>
                  <w:divBdr>
                    <w:top w:val="none" w:sz="0" w:space="0" w:color="auto"/>
                    <w:left w:val="none" w:sz="0" w:space="0" w:color="auto"/>
                    <w:bottom w:val="none" w:sz="0" w:space="0" w:color="auto"/>
                    <w:right w:val="none" w:sz="0" w:space="0" w:color="auto"/>
                  </w:divBdr>
                  <w:divsChild>
                    <w:div w:id="109374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7933002">
      <w:bodyDiv w:val="1"/>
      <w:marLeft w:val="30"/>
      <w:marRight w:val="30"/>
      <w:marTop w:val="0"/>
      <w:marBottom w:val="0"/>
      <w:divBdr>
        <w:top w:val="none" w:sz="0" w:space="0" w:color="auto"/>
        <w:left w:val="none" w:sz="0" w:space="0" w:color="auto"/>
        <w:bottom w:val="none" w:sz="0" w:space="0" w:color="auto"/>
        <w:right w:val="none" w:sz="0" w:space="0" w:color="auto"/>
      </w:divBdr>
      <w:divsChild>
        <w:div w:id="2139029889">
          <w:marLeft w:val="0"/>
          <w:marRight w:val="0"/>
          <w:marTop w:val="0"/>
          <w:marBottom w:val="0"/>
          <w:divBdr>
            <w:top w:val="none" w:sz="0" w:space="0" w:color="auto"/>
            <w:left w:val="none" w:sz="0" w:space="0" w:color="auto"/>
            <w:bottom w:val="none" w:sz="0" w:space="0" w:color="auto"/>
            <w:right w:val="none" w:sz="0" w:space="0" w:color="auto"/>
          </w:divBdr>
          <w:divsChild>
            <w:div w:id="299507434">
              <w:marLeft w:val="0"/>
              <w:marRight w:val="0"/>
              <w:marTop w:val="0"/>
              <w:marBottom w:val="0"/>
              <w:divBdr>
                <w:top w:val="none" w:sz="0" w:space="0" w:color="auto"/>
                <w:left w:val="none" w:sz="0" w:space="0" w:color="auto"/>
                <w:bottom w:val="none" w:sz="0" w:space="0" w:color="auto"/>
                <w:right w:val="none" w:sz="0" w:space="0" w:color="auto"/>
              </w:divBdr>
              <w:divsChild>
                <w:div w:id="753017355">
                  <w:marLeft w:val="180"/>
                  <w:marRight w:val="0"/>
                  <w:marTop w:val="0"/>
                  <w:marBottom w:val="0"/>
                  <w:divBdr>
                    <w:top w:val="none" w:sz="0" w:space="0" w:color="auto"/>
                    <w:left w:val="none" w:sz="0" w:space="0" w:color="auto"/>
                    <w:bottom w:val="none" w:sz="0" w:space="0" w:color="auto"/>
                    <w:right w:val="none" w:sz="0" w:space="0" w:color="auto"/>
                  </w:divBdr>
                  <w:divsChild>
                    <w:div w:id="53361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827177">
      <w:bodyDiv w:val="1"/>
      <w:marLeft w:val="0"/>
      <w:marRight w:val="0"/>
      <w:marTop w:val="0"/>
      <w:marBottom w:val="0"/>
      <w:divBdr>
        <w:top w:val="none" w:sz="0" w:space="0" w:color="auto"/>
        <w:left w:val="none" w:sz="0" w:space="0" w:color="auto"/>
        <w:bottom w:val="none" w:sz="0" w:space="0" w:color="auto"/>
        <w:right w:val="none" w:sz="0" w:space="0" w:color="auto"/>
      </w:divBdr>
    </w:div>
    <w:div w:id="1014461259">
      <w:bodyDiv w:val="1"/>
      <w:marLeft w:val="0"/>
      <w:marRight w:val="0"/>
      <w:marTop w:val="0"/>
      <w:marBottom w:val="0"/>
      <w:divBdr>
        <w:top w:val="none" w:sz="0" w:space="0" w:color="auto"/>
        <w:left w:val="none" w:sz="0" w:space="0" w:color="auto"/>
        <w:bottom w:val="none" w:sz="0" w:space="0" w:color="auto"/>
        <w:right w:val="none" w:sz="0" w:space="0" w:color="auto"/>
      </w:divBdr>
    </w:div>
    <w:div w:id="1019938403">
      <w:bodyDiv w:val="1"/>
      <w:marLeft w:val="0"/>
      <w:marRight w:val="0"/>
      <w:marTop w:val="0"/>
      <w:marBottom w:val="0"/>
      <w:divBdr>
        <w:top w:val="none" w:sz="0" w:space="0" w:color="auto"/>
        <w:left w:val="none" w:sz="0" w:space="0" w:color="auto"/>
        <w:bottom w:val="none" w:sz="0" w:space="0" w:color="auto"/>
        <w:right w:val="none" w:sz="0" w:space="0" w:color="auto"/>
      </w:divBdr>
    </w:div>
    <w:div w:id="1069886344">
      <w:bodyDiv w:val="1"/>
      <w:marLeft w:val="30"/>
      <w:marRight w:val="30"/>
      <w:marTop w:val="0"/>
      <w:marBottom w:val="0"/>
      <w:divBdr>
        <w:top w:val="none" w:sz="0" w:space="0" w:color="auto"/>
        <w:left w:val="none" w:sz="0" w:space="0" w:color="auto"/>
        <w:bottom w:val="none" w:sz="0" w:space="0" w:color="auto"/>
        <w:right w:val="none" w:sz="0" w:space="0" w:color="auto"/>
      </w:divBdr>
      <w:divsChild>
        <w:div w:id="141704034">
          <w:marLeft w:val="0"/>
          <w:marRight w:val="0"/>
          <w:marTop w:val="0"/>
          <w:marBottom w:val="0"/>
          <w:divBdr>
            <w:top w:val="none" w:sz="0" w:space="0" w:color="auto"/>
            <w:left w:val="none" w:sz="0" w:space="0" w:color="auto"/>
            <w:bottom w:val="none" w:sz="0" w:space="0" w:color="auto"/>
            <w:right w:val="none" w:sz="0" w:space="0" w:color="auto"/>
          </w:divBdr>
          <w:divsChild>
            <w:div w:id="1887375204">
              <w:marLeft w:val="0"/>
              <w:marRight w:val="0"/>
              <w:marTop w:val="0"/>
              <w:marBottom w:val="0"/>
              <w:divBdr>
                <w:top w:val="none" w:sz="0" w:space="0" w:color="auto"/>
                <w:left w:val="none" w:sz="0" w:space="0" w:color="auto"/>
                <w:bottom w:val="none" w:sz="0" w:space="0" w:color="auto"/>
                <w:right w:val="none" w:sz="0" w:space="0" w:color="auto"/>
              </w:divBdr>
              <w:divsChild>
                <w:div w:id="1384207242">
                  <w:marLeft w:val="180"/>
                  <w:marRight w:val="0"/>
                  <w:marTop w:val="0"/>
                  <w:marBottom w:val="0"/>
                  <w:divBdr>
                    <w:top w:val="none" w:sz="0" w:space="0" w:color="auto"/>
                    <w:left w:val="none" w:sz="0" w:space="0" w:color="auto"/>
                    <w:bottom w:val="none" w:sz="0" w:space="0" w:color="auto"/>
                    <w:right w:val="none" w:sz="0" w:space="0" w:color="auto"/>
                  </w:divBdr>
                  <w:divsChild>
                    <w:div w:id="1566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0566082">
      <w:bodyDiv w:val="1"/>
      <w:marLeft w:val="0"/>
      <w:marRight w:val="0"/>
      <w:marTop w:val="0"/>
      <w:marBottom w:val="0"/>
      <w:divBdr>
        <w:top w:val="none" w:sz="0" w:space="0" w:color="auto"/>
        <w:left w:val="none" w:sz="0" w:space="0" w:color="auto"/>
        <w:bottom w:val="none" w:sz="0" w:space="0" w:color="auto"/>
        <w:right w:val="none" w:sz="0" w:space="0" w:color="auto"/>
      </w:divBdr>
    </w:div>
    <w:div w:id="1151866804">
      <w:bodyDiv w:val="1"/>
      <w:marLeft w:val="0"/>
      <w:marRight w:val="0"/>
      <w:marTop w:val="0"/>
      <w:marBottom w:val="0"/>
      <w:divBdr>
        <w:top w:val="none" w:sz="0" w:space="0" w:color="auto"/>
        <w:left w:val="none" w:sz="0" w:space="0" w:color="auto"/>
        <w:bottom w:val="none" w:sz="0" w:space="0" w:color="auto"/>
        <w:right w:val="none" w:sz="0" w:space="0" w:color="auto"/>
      </w:divBdr>
    </w:div>
    <w:div w:id="1264530173">
      <w:bodyDiv w:val="1"/>
      <w:marLeft w:val="0"/>
      <w:marRight w:val="0"/>
      <w:marTop w:val="0"/>
      <w:marBottom w:val="0"/>
      <w:divBdr>
        <w:top w:val="none" w:sz="0" w:space="0" w:color="auto"/>
        <w:left w:val="none" w:sz="0" w:space="0" w:color="auto"/>
        <w:bottom w:val="none" w:sz="0" w:space="0" w:color="auto"/>
        <w:right w:val="none" w:sz="0" w:space="0" w:color="auto"/>
      </w:divBdr>
      <w:divsChild>
        <w:div w:id="202449447">
          <w:marLeft w:val="0"/>
          <w:marRight w:val="0"/>
          <w:marTop w:val="0"/>
          <w:marBottom w:val="0"/>
          <w:divBdr>
            <w:top w:val="none" w:sz="0" w:space="0" w:color="auto"/>
            <w:left w:val="none" w:sz="0" w:space="0" w:color="auto"/>
            <w:bottom w:val="none" w:sz="0" w:space="0" w:color="auto"/>
            <w:right w:val="none" w:sz="0" w:space="0" w:color="auto"/>
          </w:divBdr>
        </w:div>
      </w:divsChild>
    </w:div>
    <w:div w:id="1306425332">
      <w:bodyDiv w:val="1"/>
      <w:marLeft w:val="0"/>
      <w:marRight w:val="0"/>
      <w:marTop w:val="0"/>
      <w:marBottom w:val="0"/>
      <w:divBdr>
        <w:top w:val="none" w:sz="0" w:space="0" w:color="auto"/>
        <w:left w:val="none" w:sz="0" w:space="0" w:color="auto"/>
        <w:bottom w:val="none" w:sz="0" w:space="0" w:color="auto"/>
        <w:right w:val="none" w:sz="0" w:space="0" w:color="auto"/>
      </w:divBdr>
    </w:div>
    <w:div w:id="1465537517">
      <w:bodyDiv w:val="1"/>
      <w:marLeft w:val="0"/>
      <w:marRight w:val="0"/>
      <w:marTop w:val="0"/>
      <w:marBottom w:val="0"/>
      <w:divBdr>
        <w:top w:val="none" w:sz="0" w:space="0" w:color="auto"/>
        <w:left w:val="none" w:sz="0" w:space="0" w:color="auto"/>
        <w:bottom w:val="none" w:sz="0" w:space="0" w:color="auto"/>
        <w:right w:val="none" w:sz="0" w:space="0" w:color="auto"/>
      </w:divBdr>
      <w:divsChild>
        <w:div w:id="550503079">
          <w:marLeft w:val="0"/>
          <w:marRight w:val="0"/>
          <w:marTop w:val="0"/>
          <w:marBottom w:val="0"/>
          <w:divBdr>
            <w:top w:val="none" w:sz="0" w:space="0" w:color="auto"/>
            <w:left w:val="none" w:sz="0" w:space="0" w:color="auto"/>
            <w:bottom w:val="none" w:sz="0" w:space="0" w:color="auto"/>
            <w:right w:val="none" w:sz="0" w:space="0" w:color="auto"/>
          </w:divBdr>
        </w:div>
      </w:divsChild>
    </w:div>
    <w:div w:id="1490292830">
      <w:bodyDiv w:val="1"/>
      <w:marLeft w:val="0"/>
      <w:marRight w:val="0"/>
      <w:marTop w:val="0"/>
      <w:marBottom w:val="0"/>
      <w:divBdr>
        <w:top w:val="none" w:sz="0" w:space="0" w:color="auto"/>
        <w:left w:val="none" w:sz="0" w:space="0" w:color="auto"/>
        <w:bottom w:val="none" w:sz="0" w:space="0" w:color="auto"/>
        <w:right w:val="none" w:sz="0" w:space="0" w:color="auto"/>
      </w:divBdr>
      <w:divsChild>
        <w:div w:id="5597515">
          <w:marLeft w:val="0"/>
          <w:marRight w:val="0"/>
          <w:marTop w:val="0"/>
          <w:marBottom w:val="0"/>
          <w:divBdr>
            <w:top w:val="none" w:sz="0" w:space="0" w:color="auto"/>
            <w:left w:val="none" w:sz="0" w:space="0" w:color="auto"/>
            <w:bottom w:val="none" w:sz="0" w:space="0" w:color="auto"/>
            <w:right w:val="none" w:sz="0" w:space="0" w:color="auto"/>
          </w:divBdr>
        </w:div>
        <w:div w:id="74283782">
          <w:marLeft w:val="0"/>
          <w:marRight w:val="0"/>
          <w:marTop w:val="0"/>
          <w:marBottom w:val="0"/>
          <w:divBdr>
            <w:top w:val="none" w:sz="0" w:space="0" w:color="auto"/>
            <w:left w:val="none" w:sz="0" w:space="0" w:color="auto"/>
            <w:bottom w:val="none" w:sz="0" w:space="0" w:color="auto"/>
            <w:right w:val="none" w:sz="0" w:space="0" w:color="auto"/>
          </w:divBdr>
        </w:div>
        <w:div w:id="184908292">
          <w:marLeft w:val="0"/>
          <w:marRight w:val="0"/>
          <w:marTop w:val="0"/>
          <w:marBottom w:val="0"/>
          <w:divBdr>
            <w:top w:val="none" w:sz="0" w:space="0" w:color="auto"/>
            <w:left w:val="none" w:sz="0" w:space="0" w:color="auto"/>
            <w:bottom w:val="none" w:sz="0" w:space="0" w:color="auto"/>
            <w:right w:val="none" w:sz="0" w:space="0" w:color="auto"/>
          </w:divBdr>
        </w:div>
        <w:div w:id="362440619">
          <w:marLeft w:val="0"/>
          <w:marRight w:val="0"/>
          <w:marTop w:val="0"/>
          <w:marBottom w:val="0"/>
          <w:divBdr>
            <w:top w:val="none" w:sz="0" w:space="0" w:color="auto"/>
            <w:left w:val="none" w:sz="0" w:space="0" w:color="auto"/>
            <w:bottom w:val="none" w:sz="0" w:space="0" w:color="auto"/>
            <w:right w:val="none" w:sz="0" w:space="0" w:color="auto"/>
          </w:divBdr>
        </w:div>
        <w:div w:id="404955814">
          <w:marLeft w:val="0"/>
          <w:marRight w:val="0"/>
          <w:marTop w:val="0"/>
          <w:marBottom w:val="0"/>
          <w:divBdr>
            <w:top w:val="none" w:sz="0" w:space="0" w:color="auto"/>
            <w:left w:val="none" w:sz="0" w:space="0" w:color="auto"/>
            <w:bottom w:val="none" w:sz="0" w:space="0" w:color="auto"/>
            <w:right w:val="none" w:sz="0" w:space="0" w:color="auto"/>
          </w:divBdr>
        </w:div>
        <w:div w:id="457994914">
          <w:marLeft w:val="0"/>
          <w:marRight w:val="0"/>
          <w:marTop w:val="0"/>
          <w:marBottom w:val="0"/>
          <w:divBdr>
            <w:top w:val="none" w:sz="0" w:space="0" w:color="auto"/>
            <w:left w:val="none" w:sz="0" w:space="0" w:color="auto"/>
            <w:bottom w:val="none" w:sz="0" w:space="0" w:color="auto"/>
            <w:right w:val="none" w:sz="0" w:space="0" w:color="auto"/>
          </w:divBdr>
        </w:div>
        <w:div w:id="600259199">
          <w:marLeft w:val="0"/>
          <w:marRight w:val="0"/>
          <w:marTop w:val="0"/>
          <w:marBottom w:val="0"/>
          <w:divBdr>
            <w:top w:val="none" w:sz="0" w:space="0" w:color="auto"/>
            <w:left w:val="none" w:sz="0" w:space="0" w:color="auto"/>
            <w:bottom w:val="none" w:sz="0" w:space="0" w:color="auto"/>
            <w:right w:val="none" w:sz="0" w:space="0" w:color="auto"/>
          </w:divBdr>
        </w:div>
        <w:div w:id="728454024">
          <w:marLeft w:val="0"/>
          <w:marRight w:val="0"/>
          <w:marTop w:val="0"/>
          <w:marBottom w:val="0"/>
          <w:divBdr>
            <w:top w:val="none" w:sz="0" w:space="0" w:color="auto"/>
            <w:left w:val="none" w:sz="0" w:space="0" w:color="auto"/>
            <w:bottom w:val="none" w:sz="0" w:space="0" w:color="auto"/>
            <w:right w:val="none" w:sz="0" w:space="0" w:color="auto"/>
          </w:divBdr>
        </w:div>
        <w:div w:id="793719790">
          <w:marLeft w:val="0"/>
          <w:marRight w:val="0"/>
          <w:marTop w:val="0"/>
          <w:marBottom w:val="0"/>
          <w:divBdr>
            <w:top w:val="none" w:sz="0" w:space="0" w:color="auto"/>
            <w:left w:val="none" w:sz="0" w:space="0" w:color="auto"/>
            <w:bottom w:val="none" w:sz="0" w:space="0" w:color="auto"/>
            <w:right w:val="none" w:sz="0" w:space="0" w:color="auto"/>
          </w:divBdr>
        </w:div>
        <w:div w:id="850336793">
          <w:marLeft w:val="0"/>
          <w:marRight w:val="0"/>
          <w:marTop w:val="0"/>
          <w:marBottom w:val="0"/>
          <w:divBdr>
            <w:top w:val="none" w:sz="0" w:space="0" w:color="auto"/>
            <w:left w:val="none" w:sz="0" w:space="0" w:color="auto"/>
            <w:bottom w:val="none" w:sz="0" w:space="0" w:color="auto"/>
            <w:right w:val="none" w:sz="0" w:space="0" w:color="auto"/>
          </w:divBdr>
        </w:div>
        <w:div w:id="917327148">
          <w:marLeft w:val="0"/>
          <w:marRight w:val="0"/>
          <w:marTop w:val="0"/>
          <w:marBottom w:val="0"/>
          <w:divBdr>
            <w:top w:val="none" w:sz="0" w:space="0" w:color="auto"/>
            <w:left w:val="none" w:sz="0" w:space="0" w:color="auto"/>
            <w:bottom w:val="none" w:sz="0" w:space="0" w:color="auto"/>
            <w:right w:val="none" w:sz="0" w:space="0" w:color="auto"/>
          </w:divBdr>
        </w:div>
        <w:div w:id="1196771886">
          <w:marLeft w:val="0"/>
          <w:marRight w:val="0"/>
          <w:marTop w:val="0"/>
          <w:marBottom w:val="0"/>
          <w:divBdr>
            <w:top w:val="none" w:sz="0" w:space="0" w:color="auto"/>
            <w:left w:val="none" w:sz="0" w:space="0" w:color="auto"/>
            <w:bottom w:val="none" w:sz="0" w:space="0" w:color="auto"/>
            <w:right w:val="none" w:sz="0" w:space="0" w:color="auto"/>
          </w:divBdr>
        </w:div>
        <w:div w:id="1214930156">
          <w:marLeft w:val="0"/>
          <w:marRight w:val="0"/>
          <w:marTop w:val="0"/>
          <w:marBottom w:val="0"/>
          <w:divBdr>
            <w:top w:val="none" w:sz="0" w:space="0" w:color="auto"/>
            <w:left w:val="none" w:sz="0" w:space="0" w:color="auto"/>
            <w:bottom w:val="none" w:sz="0" w:space="0" w:color="auto"/>
            <w:right w:val="none" w:sz="0" w:space="0" w:color="auto"/>
          </w:divBdr>
        </w:div>
        <w:div w:id="1368216563">
          <w:marLeft w:val="0"/>
          <w:marRight w:val="0"/>
          <w:marTop w:val="0"/>
          <w:marBottom w:val="0"/>
          <w:divBdr>
            <w:top w:val="none" w:sz="0" w:space="0" w:color="auto"/>
            <w:left w:val="none" w:sz="0" w:space="0" w:color="auto"/>
            <w:bottom w:val="none" w:sz="0" w:space="0" w:color="auto"/>
            <w:right w:val="none" w:sz="0" w:space="0" w:color="auto"/>
          </w:divBdr>
        </w:div>
        <w:div w:id="1441880210">
          <w:marLeft w:val="0"/>
          <w:marRight w:val="0"/>
          <w:marTop w:val="0"/>
          <w:marBottom w:val="0"/>
          <w:divBdr>
            <w:top w:val="none" w:sz="0" w:space="0" w:color="auto"/>
            <w:left w:val="none" w:sz="0" w:space="0" w:color="auto"/>
            <w:bottom w:val="none" w:sz="0" w:space="0" w:color="auto"/>
            <w:right w:val="none" w:sz="0" w:space="0" w:color="auto"/>
          </w:divBdr>
        </w:div>
        <w:div w:id="1622105912">
          <w:marLeft w:val="0"/>
          <w:marRight w:val="0"/>
          <w:marTop w:val="0"/>
          <w:marBottom w:val="0"/>
          <w:divBdr>
            <w:top w:val="none" w:sz="0" w:space="0" w:color="auto"/>
            <w:left w:val="none" w:sz="0" w:space="0" w:color="auto"/>
            <w:bottom w:val="none" w:sz="0" w:space="0" w:color="auto"/>
            <w:right w:val="none" w:sz="0" w:space="0" w:color="auto"/>
          </w:divBdr>
        </w:div>
        <w:div w:id="1671248638">
          <w:marLeft w:val="0"/>
          <w:marRight w:val="0"/>
          <w:marTop w:val="0"/>
          <w:marBottom w:val="0"/>
          <w:divBdr>
            <w:top w:val="none" w:sz="0" w:space="0" w:color="auto"/>
            <w:left w:val="none" w:sz="0" w:space="0" w:color="auto"/>
            <w:bottom w:val="none" w:sz="0" w:space="0" w:color="auto"/>
            <w:right w:val="none" w:sz="0" w:space="0" w:color="auto"/>
          </w:divBdr>
        </w:div>
        <w:div w:id="1747414256">
          <w:marLeft w:val="0"/>
          <w:marRight w:val="0"/>
          <w:marTop w:val="0"/>
          <w:marBottom w:val="0"/>
          <w:divBdr>
            <w:top w:val="none" w:sz="0" w:space="0" w:color="auto"/>
            <w:left w:val="none" w:sz="0" w:space="0" w:color="auto"/>
            <w:bottom w:val="none" w:sz="0" w:space="0" w:color="auto"/>
            <w:right w:val="none" w:sz="0" w:space="0" w:color="auto"/>
          </w:divBdr>
        </w:div>
        <w:div w:id="2120755957">
          <w:marLeft w:val="0"/>
          <w:marRight w:val="0"/>
          <w:marTop w:val="0"/>
          <w:marBottom w:val="0"/>
          <w:divBdr>
            <w:top w:val="none" w:sz="0" w:space="0" w:color="auto"/>
            <w:left w:val="none" w:sz="0" w:space="0" w:color="auto"/>
            <w:bottom w:val="none" w:sz="0" w:space="0" w:color="auto"/>
            <w:right w:val="none" w:sz="0" w:space="0" w:color="auto"/>
          </w:divBdr>
        </w:div>
        <w:div w:id="2120906342">
          <w:marLeft w:val="0"/>
          <w:marRight w:val="0"/>
          <w:marTop w:val="0"/>
          <w:marBottom w:val="0"/>
          <w:divBdr>
            <w:top w:val="none" w:sz="0" w:space="0" w:color="auto"/>
            <w:left w:val="none" w:sz="0" w:space="0" w:color="auto"/>
            <w:bottom w:val="none" w:sz="0" w:space="0" w:color="auto"/>
            <w:right w:val="none" w:sz="0" w:space="0" w:color="auto"/>
          </w:divBdr>
        </w:div>
      </w:divsChild>
    </w:div>
    <w:div w:id="1553807796">
      <w:bodyDiv w:val="1"/>
      <w:marLeft w:val="0"/>
      <w:marRight w:val="0"/>
      <w:marTop w:val="0"/>
      <w:marBottom w:val="0"/>
      <w:divBdr>
        <w:top w:val="none" w:sz="0" w:space="0" w:color="auto"/>
        <w:left w:val="none" w:sz="0" w:space="0" w:color="auto"/>
        <w:bottom w:val="none" w:sz="0" w:space="0" w:color="auto"/>
        <w:right w:val="none" w:sz="0" w:space="0" w:color="auto"/>
      </w:divBdr>
      <w:divsChild>
        <w:div w:id="1327905195">
          <w:marLeft w:val="0"/>
          <w:marRight w:val="0"/>
          <w:marTop w:val="0"/>
          <w:marBottom w:val="0"/>
          <w:divBdr>
            <w:top w:val="none" w:sz="0" w:space="0" w:color="auto"/>
            <w:left w:val="none" w:sz="0" w:space="0" w:color="auto"/>
            <w:bottom w:val="none" w:sz="0" w:space="0" w:color="auto"/>
            <w:right w:val="none" w:sz="0" w:space="0" w:color="auto"/>
          </w:divBdr>
          <w:divsChild>
            <w:div w:id="51269016">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1738824002">
      <w:bodyDiv w:val="1"/>
      <w:marLeft w:val="0"/>
      <w:marRight w:val="0"/>
      <w:marTop w:val="0"/>
      <w:marBottom w:val="0"/>
      <w:divBdr>
        <w:top w:val="none" w:sz="0" w:space="0" w:color="auto"/>
        <w:left w:val="none" w:sz="0" w:space="0" w:color="auto"/>
        <w:bottom w:val="none" w:sz="0" w:space="0" w:color="auto"/>
        <w:right w:val="none" w:sz="0" w:space="0" w:color="auto"/>
      </w:divBdr>
      <w:divsChild>
        <w:div w:id="744648471">
          <w:marLeft w:val="0"/>
          <w:marRight w:val="0"/>
          <w:marTop w:val="0"/>
          <w:marBottom w:val="0"/>
          <w:divBdr>
            <w:top w:val="none" w:sz="0" w:space="0" w:color="auto"/>
            <w:left w:val="none" w:sz="0" w:space="0" w:color="auto"/>
            <w:bottom w:val="none" w:sz="0" w:space="0" w:color="auto"/>
            <w:right w:val="none" w:sz="0" w:space="0" w:color="auto"/>
          </w:divBdr>
        </w:div>
      </w:divsChild>
    </w:div>
    <w:div w:id="1803842522">
      <w:bodyDiv w:val="1"/>
      <w:marLeft w:val="0"/>
      <w:marRight w:val="0"/>
      <w:marTop w:val="0"/>
      <w:marBottom w:val="0"/>
      <w:divBdr>
        <w:top w:val="none" w:sz="0" w:space="0" w:color="auto"/>
        <w:left w:val="none" w:sz="0" w:space="0" w:color="auto"/>
        <w:bottom w:val="none" w:sz="0" w:space="0" w:color="auto"/>
        <w:right w:val="none" w:sz="0" w:space="0" w:color="auto"/>
      </w:divBdr>
    </w:div>
    <w:div w:id="1861775006">
      <w:bodyDiv w:val="1"/>
      <w:marLeft w:val="0"/>
      <w:marRight w:val="0"/>
      <w:marTop w:val="0"/>
      <w:marBottom w:val="0"/>
      <w:divBdr>
        <w:top w:val="none" w:sz="0" w:space="0" w:color="auto"/>
        <w:left w:val="none" w:sz="0" w:space="0" w:color="auto"/>
        <w:bottom w:val="none" w:sz="0" w:space="0" w:color="auto"/>
        <w:right w:val="none" w:sz="0" w:space="0" w:color="auto"/>
      </w:divBdr>
    </w:div>
    <w:div w:id="1911041744">
      <w:bodyDiv w:val="1"/>
      <w:marLeft w:val="0"/>
      <w:marRight w:val="0"/>
      <w:marTop w:val="0"/>
      <w:marBottom w:val="0"/>
      <w:divBdr>
        <w:top w:val="none" w:sz="0" w:space="0" w:color="auto"/>
        <w:left w:val="none" w:sz="0" w:space="0" w:color="auto"/>
        <w:bottom w:val="none" w:sz="0" w:space="0" w:color="auto"/>
        <w:right w:val="none" w:sz="0" w:space="0" w:color="auto"/>
      </w:divBdr>
    </w:div>
    <w:div w:id="2096702805">
      <w:bodyDiv w:val="1"/>
      <w:marLeft w:val="0"/>
      <w:marRight w:val="0"/>
      <w:marTop w:val="0"/>
      <w:marBottom w:val="0"/>
      <w:divBdr>
        <w:top w:val="none" w:sz="0" w:space="0" w:color="auto"/>
        <w:left w:val="none" w:sz="0" w:space="0" w:color="auto"/>
        <w:bottom w:val="none" w:sz="0" w:space="0" w:color="auto"/>
        <w:right w:val="none" w:sz="0" w:space="0" w:color="auto"/>
      </w:divBdr>
      <w:divsChild>
        <w:div w:id="1107192245">
          <w:marLeft w:val="0"/>
          <w:marRight w:val="0"/>
          <w:marTop w:val="0"/>
          <w:marBottom w:val="0"/>
          <w:divBdr>
            <w:top w:val="none" w:sz="0" w:space="0" w:color="auto"/>
            <w:left w:val="none" w:sz="0" w:space="0" w:color="auto"/>
            <w:bottom w:val="none" w:sz="0" w:space="0" w:color="auto"/>
            <w:right w:val="none" w:sz="0" w:space="0" w:color="auto"/>
          </w:divBdr>
        </w:div>
      </w:divsChild>
    </w:div>
    <w:div w:id="2126073081">
      <w:bodyDiv w:val="1"/>
      <w:marLeft w:val="24"/>
      <w:marRight w:val="24"/>
      <w:marTop w:val="0"/>
      <w:marBottom w:val="0"/>
      <w:divBdr>
        <w:top w:val="none" w:sz="0" w:space="0" w:color="auto"/>
        <w:left w:val="none" w:sz="0" w:space="0" w:color="auto"/>
        <w:bottom w:val="none" w:sz="0" w:space="0" w:color="auto"/>
        <w:right w:val="none" w:sz="0" w:space="0" w:color="auto"/>
      </w:divBdr>
      <w:divsChild>
        <w:div w:id="914096355">
          <w:marLeft w:val="0"/>
          <w:marRight w:val="0"/>
          <w:marTop w:val="0"/>
          <w:marBottom w:val="0"/>
          <w:divBdr>
            <w:top w:val="none" w:sz="0" w:space="0" w:color="auto"/>
            <w:left w:val="none" w:sz="0" w:space="0" w:color="auto"/>
            <w:bottom w:val="none" w:sz="0" w:space="0" w:color="auto"/>
            <w:right w:val="none" w:sz="0" w:space="0" w:color="auto"/>
          </w:divBdr>
          <w:divsChild>
            <w:div w:id="1277564327">
              <w:marLeft w:val="0"/>
              <w:marRight w:val="0"/>
              <w:marTop w:val="0"/>
              <w:marBottom w:val="0"/>
              <w:divBdr>
                <w:top w:val="none" w:sz="0" w:space="0" w:color="auto"/>
                <w:left w:val="none" w:sz="0" w:space="0" w:color="auto"/>
                <w:bottom w:val="none" w:sz="0" w:space="0" w:color="auto"/>
                <w:right w:val="none" w:sz="0" w:space="0" w:color="auto"/>
              </w:divBdr>
              <w:divsChild>
                <w:div w:id="1717966848">
                  <w:marLeft w:val="144"/>
                  <w:marRight w:val="0"/>
                  <w:marTop w:val="0"/>
                  <w:marBottom w:val="0"/>
                  <w:divBdr>
                    <w:top w:val="none" w:sz="0" w:space="0" w:color="auto"/>
                    <w:left w:val="none" w:sz="0" w:space="0" w:color="auto"/>
                    <w:bottom w:val="none" w:sz="0" w:space="0" w:color="auto"/>
                    <w:right w:val="none" w:sz="0" w:space="0" w:color="auto"/>
                  </w:divBdr>
                  <w:divsChild>
                    <w:div w:id="208544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0949335">
      <w:bodyDiv w:val="1"/>
      <w:marLeft w:val="0"/>
      <w:marRight w:val="0"/>
      <w:marTop w:val="0"/>
      <w:marBottom w:val="0"/>
      <w:divBdr>
        <w:top w:val="none" w:sz="0" w:space="0" w:color="auto"/>
        <w:left w:val="none" w:sz="0" w:space="0" w:color="auto"/>
        <w:bottom w:val="none" w:sz="0" w:space="0" w:color="auto"/>
        <w:right w:val="none" w:sz="0" w:space="0" w:color="auto"/>
      </w:divBdr>
      <w:divsChild>
        <w:div w:id="8322561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eader" Target="header3.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oter" Target="footer2.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footer" Target="footer3.xml" Id="rId14" /><Relationship Type="http://schemas.microsoft.com/office/2016/09/relationships/commentsIds" Target="commentsIds.xml" Id="R4b180db003f0426d"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HP-Simplified-Theme">
  <a:themeElements>
    <a:clrScheme name="HP">
      <a:dk1>
        <a:sysClr val="windowText" lastClr="000000"/>
      </a:dk1>
      <a:lt1>
        <a:sysClr val="window" lastClr="FFFFFF"/>
      </a:lt1>
      <a:dk2>
        <a:srgbClr val="000000"/>
      </a:dk2>
      <a:lt2>
        <a:srgbClr val="FFFFFF"/>
      </a:lt2>
      <a:accent1>
        <a:srgbClr val="0096D6"/>
      </a:accent1>
      <a:accent2>
        <a:srgbClr val="87898B"/>
      </a:accent2>
      <a:accent3>
        <a:srgbClr val="F05332"/>
      </a:accent3>
      <a:accent4>
        <a:srgbClr val="008B2B"/>
      </a:accent4>
      <a:accent5>
        <a:srgbClr val="822980"/>
      </a:accent5>
      <a:accent6>
        <a:srgbClr val="B9B8BB"/>
      </a:accent6>
      <a:hlink>
        <a:srgbClr val="0096D6"/>
      </a:hlink>
      <a:folHlink>
        <a:srgbClr val="0096D6"/>
      </a:folHlink>
    </a:clrScheme>
    <a:fontScheme name="HP">
      <a:majorFont>
        <a:latin typeface="HP Simplified"/>
        <a:ea typeface=""/>
        <a:cs typeface=""/>
      </a:majorFont>
      <a:minorFont>
        <a:latin typeface="HP Simplified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F5F796-7C89-476C-94FF-AA2360F94A42}">
  <ds:schemaRefs>
    <ds:schemaRef ds:uri="http://schemas.openxmlformats.org/officeDocument/2006/bibliography"/>
  </ds:schemaRefs>
</ds:datastoreItem>
</file>

<file path=customXml/itemProps2.xml><?xml version="1.0" encoding="utf-8"?>
<ds:datastoreItem xmlns:ds="http://schemas.openxmlformats.org/officeDocument/2006/customXml" ds:itemID="{182CC21F-6FB6-4D8D-A039-C03C17FDD11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Ernesto Zavala</lastModifiedBy>
  <revision>4</revision>
  <dcterms:created xsi:type="dcterms:W3CDTF">2019-08-22T20:06:00.0000000Z</dcterms:created>
  <dcterms:modified xsi:type="dcterms:W3CDTF">2019-08-23T19:54:25.5548381Z</dcterms:modified>
</coreProperties>
</file>