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53D19" w:rsidRDefault="00C53D19" w:rsidP="00C53D19">
      <w:r>
        <w:rPr>
          <w:color w:val="1F497D"/>
        </w:rPr>
        <w:t>In order to</w:t>
      </w:r>
      <w:r>
        <w:rPr>
          <w:color w:val="1F497D"/>
        </w:rPr>
        <w:t xml:space="preserve"> graph custom OM agent metric</w:t>
      </w:r>
      <w:r>
        <w:rPr>
          <w:color w:val="1F497D"/>
        </w:rPr>
        <w:t>s, which are</w:t>
      </w:r>
      <w:r>
        <w:rPr>
          <w:color w:val="1F497D"/>
        </w:rPr>
        <w:t xml:space="preserve"> </w:t>
      </w:r>
      <w:proofErr w:type="spellStart"/>
      <w:r>
        <w:rPr>
          <w:color w:val="1F497D"/>
        </w:rPr>
        <w:t>definied</w:t>
      </w:r>
      <w:proofErr w:type="spellEnd"/>
      <w:r>
        <w:rPr>
          <w:color w:val="1F497D"/>
        </w:rPr>
        <w:t xml:space="preserve"> in </w:t>
      </w:r>
      <w:r>
        <w:rPr>
          <w:color w:val="1F497D"/>
        </w:rPr>
        <w:t xml:space="preserve">an </w:t>
      </w:r>
      <w:r>
        <w:rPr>
          <w:color w:val="1F497D"/>
        </w:rPr>
        <w:t>OM policy</w:t>
      </w:r>
      <w:r>
        <w:rPr>
          <w:color w:val="1F497D"/>
        </w:rPr>
        <w:t>, do the following:</w:t>
      </w:r>
      <w:r>
        <w:rPr>
          <w:color w:val="1F497D"/>
        </w:rPr>
        <w:t xml:space="preserve"> </w:t>
      </w:r>
    </w:p>
    <w:p w:rsidR="00C53D19" w:rsidRDefault="00C53D19" w:rsidP="00C53D19">
      <w:r>
        <w:rPr>
          <w:color w:val="1F497D"/>
        </w:rPr>
        <w:t> </w:t>
      </w:r>
    </w:p>
    <w:p w:rsidR="00C53D19" w:rsidRDefault="00C53D19" w:rsidP="00C53D19">
      <w:pPr>
        <w:rPr>
          <w:color w:val="1F497D"/>
        </w:rPr>
      </w:pPr>
      <w:r>
        <w:rPr>
          <w:color w:val="1F497D"/>
        </w:rPr>
        <w:t>               Store</w:t>
      </w:r>
      <w:r>
        <w:rPr>
          <w:color w:val="1F497D"/>
        </w:rPr>
        <w:t>d</w:t>
      </w:r>
      <w:r>
        <w:rPr>
          <w:color w:val="1F497D"/>
        </w:rPr>
        <w:t xml:space="preserve"> </w:t>
      </w:r>
      <w:r>
        <w:rPr>
          <w:color w:val="1F497D"/>
        </w:rPr>
        <w:t xml:space="preserve">metrics </w:t>
      </w:r>
      <w:r>
        <w:rPr>
          <w:color w:val="1F497D"/>
        </w:rPr>
        <w:t xml:space="preserve">data </w:t>
      </w:r>
      <w:r>
        <w:rPr>
          <w:color w:val="1F497D"/>
        </w:rPr>
        <w:t xml:space="preserve">is </w:t>
      </w:r>
      <w:r>
        <w:rPr>
          <w:color w:val="1F497D"/>
        </w:rPr>
        <w:t>in</w:t>
      </w:r>
      <w:r>
        <w:rPr>
          <w:color w:val="1F497D"/>
        </w:rPr>
        <w:t>:</w:t>
      </w:r>
    </w:p>
    <w:p w:rsidR="00C53D19" w:rsidRDefault="00C53D19" w:rsidP="00C53D19"/>
    <w:p w:rsidR="00C53D19" w:rsidRDefault="00C53D19" w:rsidP="00C53D19">
      <w:r>
        <w:rPr>
          <w:color w:val="1F497D"/>
        </w:rPr>
        <w:t xml:space="preserve">                              </w:t>
      </w:r>
      <w:proofErr w:type="spellStart"/>
      <w:r>
        <w:rPr>
          <w:color w:val="1F497D"/>
        </w:rPr>
        <w:t>Datasource</w:t>
      </w:r>
      <w:proofErr w:type="spellEnd"/>
      <w:r>
        <w:rPr>
          <w:color w:val="1F497D"/>
        </w:rPr>
        <w:t xml:space="preserve">         MYDS</w:t>
      </w:r>
    </w:p>
    <w:p w:rsidR="00C53D19" w:rsidRDefault="00C53D19" w:rsidP="00C53D19">
      <w:r>
        <w:rPr>
          <w:color w:val="1F497D"/>
        </w:rPr>
        <w:t xml:space="preserve">                              </w:t>
      </w:r>
      <w:proofErr w:type="spellStart"/>
      <w:r>
        <w:rPr>
          <w:color w:val="1F497D"/>
        </w:rPr>
        <w:t>Oject</w:t>
      </w:r>
      <w:proofErr w:type="spellEnd"/>
      <w:r>
        <w:rPr>
          <w:color w:val="1F497D"/>
        </w:rPr>
        <w:t xml:space="preserve">                    MYOBJ</w:t>
      </w:r>
    </w:p>
    <w:p w:rsidR="00C53D19" w:rsidRDefault="00C53D19" w:rsidP="00C53D19">
      <w:r>
        <w:rPr>
          <w:color w:val="1F497D"/>
        </w:rPr>
        <w:t>                              Metric                  MYMET</w:t>
      </w:r>
    </w:p>
    <w:p w:rsidR="00C53D19" w:rsidRDefault="00C53D19" w:rsidP="00C53D19">
      <w:r>
        <w:rPr>
          <w:color w:val="1F497D"/>
        </w:rPr>
        <w:t> </w:t>
      </w:r>
    </w:p>
    <w:p w:rsidR="00C53D19" w:rsidRDefault="00C53D19" w:rsidP="00C53D19">
      <w:r>
        <w:rPr>
          <w:color w:val="1F497D"/>
        </w:rPr>
        <w:t> </w:t>
      </w:r>
    </w:p>
    <w:p w:rsidR="00C53D19" w:rsidRDefault="00C53D19" w:rsidP="00C53D19">
      <w:r>
        <w:rPr>
          <w:noProof/>
        </w:rPr>
        <w:drawing>
          <wp:inline distT="0" distB="0" distL="0" distR="0">
            <wp:extent cx="4602480" cy="3025140"/>
            <wp:effectExtent l="0" t="0" r="7620" b="3810"/>
            <wp:docPr id="3" name="Afbeelding 3" descr="cid:image002.jpg@01CDF961.0E9593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id:image002.jpg@01CDF961.0E959380"/>
                    <pic:cNvPicPr>
                      <a:picLocks noChangeAspect="1" noChangeArrowheads="1"/>
                    </pic:cNvPicPr>
                  </pic:nvPicPr>
                  <pic:blipFill>
                    <a:blip r:embed="rId4" r:link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02480" cy="3025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53D19" w:rsidRDefault="00C53D19" w:rsidP="00C53D19">
      <w:r>
        <w:rPr>
          <w:color w:val="1F497D"/>
        </w:rPr>
        <w:t> </w:t>
      </w:r>
    </w:p>
    <w:p w:rsidR="00C53D19" w:rsidRDefault="00C53D19" w:rsidP="00C53D19">
      <w:r>
        <w:rPr>
          <w:color w:val="1F497D"/>
        </w:rPr>
        <w:t> </w:t>
      </w:r>
    </w:p>
    <w:p w:rsidR="00C53D19" w:rsidRDefault="00C53D19" w:rsidP="00C53D19">
      <w:pPr>
        <w:pStyle w:val="Geenafstand"/>
        <w:ind w:left="720"/>
      </w:pPr>
      <w:r>
        <w:rPr>
          <w:sz w:val="20"/>
          <w:szCs w:val="20"/>
        </w:rPr>
        <w:t>[</w:t>
      </w:r>
      <w:proofErr w:type="spellStart"/>
      <w:r>
        <w:rPr>
          <w:sz w:val="20"/>
          <w:szCs w:val="20"/>
        </w:rPr>
        <w:t>root@omlserver</w:t>
      </w:r>
      <w:proofErr w:type="spellEnd"/>
      <w:r>
        <w:rPr>
          <w:sz w:val="20"/>
          <w:szCs w:val="20"/>
        </w:rPr>
        <w:t xml:space="preserve"> ~]#</w:t>
      </w:r>
      <w:r>
        <w:rPr>
          <w:b/>
          <w:bCs/>
          <w:sz w:val="20"/>
          <w:szCs w:val="20"/>
        </w:rPr>
        <w:t xml:space="preserve"> </w:t>
      </w:r>
      <w:proofErr w:type="spellStart"/>
      <w:r>
        <w:rPr>
          <w:b/>
          <w:bCs/>
          <w:sz w:val="20"/>
          <w:szCs w:val="20"/>
        </w:rPr>
        <w:t>ovcodautil</w:t>
      </w:r>
      <w:proofErr w:type="spellEnd"/>
      <w:r>
        <w:rPr>
          <w:b/>
          <w:bCs/>
          <w:sz w:val="20"/>
          <w:szCs w:val="20"/>
        </w:rPr>
        <w:t xml:space="preserve"> -</w:t>
      </w:r>
      <w:proofErr w:type="spellStart"/>
      <w:r>
        <w:rPr>
          <w:b/>
          <w:bCs/>
          <w:sz w:val="20"/>
          <w:szCs w:val="20"/>
        </w:rPr>
        <w:t>showds</w:t>
      </w:r>
      <w:proofErr w:type="spellEnd"/>
    </w:p>
    <w:p w:rsidR="00C53D19" w:rsidRDefault="00C53D19" w:rsidP="00C53D19">
      <w:pPr>
        <w:pStyle w:val="Geenafstand"/>
        <w:ind w:left="720"/>
      </w:pPr>
      <w:proofErr w:type="spellStart"/>
      <w:r>
        <w:rPr>
          <w:sz w:val="20"/>
          <w:szCs w:val="20"/>
        </w:rPr>
        <w:t>NumDataSources</w:t>
      </w:r>
      <w:proofErr w:type="spellEnd"/>
      <w:r>
        <w:rPr>
          <w:sz w:val="20"/>
          <w:szCs w:val="20"/>
        </w:rPr>
        <w:t xml:space="preserve"> = 4</w:t>
      </w:r>
    </w:p>
    <w:p w:rsidR="00C53D19" w:rsidRDefault="00C53D19" w:rsidP="00C53D19">
      <w:pPr>
        <w:pStyle w:val="Geenafstand"/>
        <w:ind w:left="720"/>
      </w:pPr>
      <w:r>
        <w:rPr>
          <w:sz w:val="20"/>
          <w:szCs w:val="20"/>
        </w:rPr>
        <w:t>SCOPE</w:t>
      </w:r>
    </w:p>
    <w:p w:rsidR="00C53D19" w:rsidRDefault="00C53D19" w:rsidP="00C53D19">
      <w:pPr>
        <w:pStyle w:val="Geenafstand"/>
        <w:ind w:left="720"/>
      </w:pPr>
      <w:r>
        <w:rPr>
          <w:sz w:val="20"/>
          <w:szCs w:val="20"/>
        </w:rPr>
        <w:t>CODA</w:t>
      </w:r>
    </w:p>
    <w:p w:rsidR="00C53D19" w:rsidRDefault="00C53D19" w:rsidP="00C53D19">
      <w:pPr>
        <w:pStyle w:val="Geenafstand"/>
        <w:ind w:left="720"/>
      </w:pPr>
      <w:r>
        <w:rPr>
          <w:sz w:val="20"/>
          <w:szCs w:val="20"/>
        </w:rPr>
        <w:t>SISPI</w:t>
      </w:r>
    </w:p>
    <w:p w:rsidR="00C53D19" w:rsidRDefault="00C53D19" w:rsidP="00C53D19">
      <w:pPr>
        <w:pStyle w:val="Geenafstand"/>
        <w:ind w:left="720"/>
      </w:pPr>
      <w:r>
        <w:rPr>
          <w:b/>
          <w:bCs/>
          <w:sz w:val="20"/>
          <w:szCs w:val="20"/>
        </w:rPr>
        <w:t>MYDS</w:t>
      </w:r>
    </w:p>
    <w:p w:rsidR="00C53D19" w:rsidRDefault="00C53D19" w:rsidP="00C53D19">
      <w:r>
        <w:t> </w:t>
      </w:r>
    </w:p>
    <w:p w:rsidR="00C53D19" w:rsidRDefault="00C53D19" w:rsidP="00C53D19">
      <w:pPr>
        <w:pStyle w:val="Geenafstand"/>
        <w:ind w:left="720"/>
      </w:pPr>
      <w:r>
        <w:t>[</w:t>
      </w:r>
      <w:proofErr w:type="spellStart"/>
      <w:r>
        <w:t>root@omlserver</w:t>
      </w:r>
      <w:proofErr w:type="spellEnd"/>
      <w:r>
        <w:t xml:space="preserve"> ~]# </w:t>
      </w:r>
      <w:proofErr w:type="spellStart"/>
      <w:r>
        <w:rPr>
          <w:b/>
          <w:bCs/>
        </w:rPr>
        <w:t>ovcodautil</w:t>
      </w:r>
      <w:proofErr w:type="spellEnd"/>
      <w:r>
        <w:rPr>
          <w:b/>
          <w:bCs/>
        </w:rPr>
        <w:t xml:space="preserve"> -</w:t>
      </w:r>
      <w:proofErr w:type="spellStart"/>
      <w:r>
        <w:rPr>
          <w:b/>
          <w:bCs/>
        </w:rPr>
        <w:t>dumpds</w:t>
      </w:r>
      <w:proofErr w:type="spellEnd"/>
      <w:r>
        <w:rPr>
          <w:b/>
          <w:bCs/>
        </w:rPr>
        <w:t xml:space="preserve"> MYDS</w:t>
      </w:r>
    </w:p>
    <w:p w:rsidR="00C53D19" w:rsidRDefault="00C53D19" w:rsidP="00C53D19">
      <w:pPr>
        <w:pStyle w:val="Geenafstand"/>
        <w:ind w:left="720"/>
      </w:pPr>
      <w:r>
        <w:t>===</w:t>
      </w:r>
    </w:p>
    <w:p w:rsidR="00C53D19" w:rsidRDefault="00C53D19" w:rsidP="00C53D19">
      <w:pPr>
        <w:pStyle w:val="Geenafstand"/>
        <w:ind w:left="720"/>
      </w:pPr>
      <w:r>
        <w:rPr>
          <w:lang w:val="fr-FR"/>
        </w:rPr>
        <w:t>01/01</w:t>
      </w:r>
      <w:r>
        <w:rPr>
          <w:lang w:val="fr-FR"/>
        </w:rPr>
        <w:t>/13 10:20:26 AM|_</w:t>
      </w:r>
      <w:proofErr w:type="spellStart"/>
      <w:r>
        <w:rPr>
          <w:lang w:val="fr-FR"/>
        </w:rPr>
        <w:t>InstanceName</w:t>
      </w:r>
      <w:proofErr w:type="spellEnd"/>
      <w:r>
        <w:rPr>
          <w:lang w:val="fr-FR"/>
        </w:rPr>
        <w:t>                 |          |</w:t>
      </w:r>
    </w:p>
    <w:p w:rsidR="00C53D19" w:rsidRDefault="00C53D19" w:rsidP="00C53D19">
      <w:pPr>
        <w:pStyle w:val="Geenafstand"/>
        <w:ind w:left="720"/>
      </w:pPr>
      <w:r>
        <w:rPr>
          <w:lang w:val="fr-FR"/>
        </w:rPr>
        <w:t>01/01</w:t>
      </w:r>
      <w:r>
        <w:rPr>
          <w:lang w:val="fr-FR"/>
        </w:rPr>
        <w:t>/13 10:20:26 AM|</w:t>
      </w:r>
      <w:r>
        <w:rPr>
          <w:b/>
          <w:bCs/>
          <w:lang w:val="fr-FR"/>
        </w:rPr>
        <w:t xml:space="preserve">MYMET  </w:t>
      </w:r>
      <w:r>
        <w:rPr>
          <w:lang w:val="fr-FR"/>
        </w:rPr>
        <w:t>                       |    146.00|</w:t>
      </w:r>
    </w:p>
    <w:p w:rsidR="00C53D19" w:rsidRDefault="00C53D19" w:rsidP="00C53D19">
      <w:r>
        <w:rPr>
          <w:color w:val="1F497D"/>
        </w:rPr>
        <w:t> </w:t>
      </w:r>
    </w:p>
    <w:p w:rsidR="00C53D19" w:rsidRDefault="00C53D19" w:rsidP="00C53D19">
      <w:r>
        <w:rPr>
          <w:color w:val="1F497D"/>
        </w:rPr>
        <w:t> </w:t>
      </w:r>
    </w:p>
    <w:p w:rsidR="00C53D19" w:rsidRDefault="00C53D19" w:rsidP="00C53D19">
      <w:r>
        <w:rPr>
          <w:color w:val="1F497D"/>
        </w:rPr>
        <w:t>You need to add  the customer metric definition  ““MYDS:MYOBJ”  </w:t>
      </w:r>
    </w:p>
    <w:p w:rsidR="00C53D19" w:rsidRDefault="00C53D19" w:rsidP="00C53D19">
      <w:r>
        <w:rPr>
          <w:color w:val="1F497D"/>
        </w:rPr>
        <w:t xml:space="preserve">in </w:t>
      </w:r>
    </w:p>
    <w:p w:rsidR="00C53D19" w:rsidRDefault="00C53D19" w:rsidP="00C53D19">
      <w:pPr>
        <w:ind w:firstLine="720"/>
      </w:pPr>
      <w:r>
        <w:rPr>
          <w:color w:val="1F497D"/>
        </w:rPr>
        <w:t xml:space="preserve">Infrastructure settings </w:t>
      </w:r>
      <w:r>
        <w:rPr>
          <w:rFonts w:ascii="Wingdings" w:hAnsi="Wingdings"/>
          <w:color w:val="1F497D"/>
        </w:rPr>
        <w:t></w:t>
      </w:r>
      <w:r>
        <w:rPr>
          <w:color w:val="1F497D"/>
        </w:rPr>
        <w:t xml:space="preserve"> Performance Graphing </w:t>
      </w:r>
      <w:r>
        <w:rPr>
          <w:rFonts w:ascii="Wingdings" w:hAnsi="Wingdings"/>
          <w:color w:val="1F497D"/>
        </w:rPr>
        <w:t></w:t>
      </w:r>
      <w:r>
        <w:rPr>
          <w:color w:val="1F497D"/>
        </w:rPr>
        <w:t xml:space="preserve"> System Performance Classes</w:t>
      </w:r>
    </w:p>
    <w:p w:rsidR="00C53D19" w:rsidRDefault="00C53D19" w:rsidP="00C53D19">
      <w:r>
        <w:rPr>
          <w:color w:val="1F497D"/>
        </w:rPr>
        <w:t> </w:t>
      </w:r>
    </w:p>
    <w:p w:rsidR="00C53D19" w:rsidRDefault="00C53D19" w:rsidP="00C53D19">
      <w:r>
        <w:rPr>
          <w:noProof/>
          <w:color w:val="1F497D"/>
        </w:rPr>
        <w:lastRenderedPageBreak/>
        <w:drawing>
          <wp:inline distT="0" distB="0" distL="0" distR="0">
            <wp:extent cx="4381500" cy="3398520"/>
            <wp:effectExtent l="0" t="0" r="0" b="0"/>
            <wp:docPr id="2" name="Afbeelding 2" descr="cid:image006.png@01CDF7BF.AED7B9C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id:image006.png@01CDF7BF.AED7B9C0"/>
                    <pic:cNvPicPr>
                      <a:picLocks noChangeAspect="1" noChangeArrowheads="1"/>
                    </pic:cNvPicPr>
                  </pic:nvPicPr>
                  <pic:blipFill>
                    <a:blip r:embed="rId6" r:link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0" cy="3398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53D19" w:rsidRDefault="00C53D19" w:rsidP="00C53D19">
      <w:r>
        <w:rPr>
          <w:color w:val="1F497D"/>
        </w:rPr>
        <w:t> </w:t>
      </w:r>
    </w:p>
    <w:p w:rsidR="00C53D19" w:rsidRDefault="00C53D19" w:rsidP="00C53D19">
      <w:r>
        <w:rPr>
          <w:color w:val="1F497D"/>
        </w:rPr>
        <w:t> </w:t>
      </w:r>
    </w:p>
    <w:p w:rsidR="00C53D19" w:rsidRDefault="00C53D19" w:rsidP="00C53D19">
      <w:r>
        <w:rPr>
          <w:color w:val="1F497D"/>
        </w:rPr>
        <w:t xml:space="preserve">Why </w:t>
      </w:r>
      <w:r>
        <w:rPr>
          <w:color w:val="1F497D"/>
        </w:rPr>
        <w:t>is that?</w:t>
      </w:r>
    </w:p>
    <w:p w:rsidR="00C53D19" w:rsidRDefault="00C53D19" w:rsidP="00C53D19">
      <w:r>
        <w:rPr>
          <w:color w:val="1F497D"/>
        </w:rPr>
        <w:t> </w:t>
      </w:r>
    </w:p>
    <w:p w:rsidR="00C53D19" w:rsidRDefault="00C53D19" w:rsidP="00C53D19">
      <w:pPr>
        <w:ind w:firstLine="720"/>
      </w:pPr>
      <w:r>
        <w:rPr>
          <w:color w:val="000000"/>
        </w:rPr>
        <w:t xml:space="preserve">This is done to avoid showing classes that are not relevant and improve usability. </w:t>
      </w:r>
    </w:p>
    <w:p w:rsidR="00C53D19" w:rsidRDefault="00C53D19" w:rsidP="00C53D19">
      <w:pPr>
        <w:ind w:firstLine="720"/>
      </w:pPr>
      <w:r>
        <w:rPr>
          <w:color w:val="000000"/>
        </w:rPr>
        <w:t xml:space="preserve">For example, when there are lots of classes, we will filter out and show only classes whose instance name match with instance selected in the Model explorer. </w:t>
      </w:r>
    </w:p>
    <w:p w:rsidR="00C53D19" w:rsidRDefault="00C53D19" w:rsidP="00C53D19">
      <w:pPr>
        <w:ind w:firstLine="720"/>
        <w:rPr>
          <w:color w:val="000000"/>
        </w:rPr>
      </w:pPr>
    </w:p>
    <w:p w:rsidR="00C53D19" w:rsidRDefault="00C53D19" w:rsidP="00C53D19">
      <w:pPr>
        <w:ind w:firstLine="720"/>
      </w:pPr>
      <w:r>
        <w:rPr>
          <w:color w:val="000000"/>
        </w:rPr>
        <w:t xml:space="preserve">All the Sys </w:t>
      </w:r>
      <w:proofErr w:type="spellStart"/>
      <w:r>
        <w:rPr>
          <w:color w:val="000000"/>
        </w:rPr>
        <w:t>Perf</w:t>
      </w:r>
      <w:proofErr w:type="spellEnd"/>
      <w:r>
        <w:rPr>
          <w:color w:val="000000"/>
        </w:rPr>
        <w:t xml:space="preserve"> classes under infra settings will NOT be filtered.</w:t>
      </w:r>
    </w:p>
    <w:p w:rsidR="00C53D19" w:rsidRDefault="00C53D19" w:rsidP="00C53D19">
      <w:r>
        <w:rPr>
          <w:color w:val="1F497D"/>
        </w:rPr>
        <w:t> </w:t>
      </w:r>
    </w:p>
    <w:p w:rsidR="00C53D19" w:rsidRDefault="00C53D19" w:rsidP="00C53D19">
      <w:r>
        <w:rPr>
          <w:color w:val="1F497D"/>
        </w:rPr>
        <w:t> </w:t>
      </w:r>
    </w:p>
    <w:p w:rsidR="00C53D19" w:rsidRDefault="00C53D19" w:rsidP="00C53D19">
      <w:r>
        <w:rPr>
          <w:color w:val="1F497D"/>
        </w:rPr>
        <w:t> </w:t>
      </w:r>
    </w:p>
    <w:p w:rsidR="00C53D19" w:rsidRDefault="00C53D19" w:rsidP="00C53D19">
      <w:r>
        <w:rPr>
          <w:color w:val="1F497D"/>
        </w:rPr>
        <w:t xml:space="preserve">Then it </w:t>
      </w:r>
      <w:r>
        <w:rPr>
          <w:color w:val="1F497D"/>
        </w:rPr>
        <w:t>will be</w:t>
      </w:r>
      <w:r>
        <w:rPr>
          <w:color w:val="1F497D"/>
        </w:rPr>
        <w:t xml:space="preserve"> visible in PMI</w:t>
      </w:r>
      <w:r>
        <w:rPr>
          <w:color w:val="1F497D"/>
        </w:rPr>
        <w:t>.</w:t>
      </w:r>
      <w:bookmarkStart w:id="0" w:name="_GoBack"/>
      <w:bookmarkEnd w:id="0"/>
    </w:p>
    <w:p w:rsidR="00C53D19" w:rsidRDefault="00C53D19" w:rsidP="00C53D19">
      <w:r>
        <w:rPr>
          <w:color w:val="1F497D"/>
        </w:rPr>
        <w:t> </w:t>
      </w:r>
    </w:p>
    <w:p w:rsidR="00C53D19" w:rsidRDefault="00C53D19" w:rsidP="00C53D19">
      <w:r>
        <w:rPr>
          <w:noProof/>
        </w:rPr>
        <w:lastRenderedPageBreak/>
        <w:drawing>
          <wp:inline distT="0" distB="0" distL="0" distR="0">
            <wp:extent cx="4686300" cy="2987040"/>
            <wp:effectExtent l="0" t="0" r="0" b="3810"/>
            <wp:docPr id="1" name="Afbeelding 1" descr="cid:image004.jpg@01CDF961.0E9593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id:image004.jpg@01CDF961.0E959380"/>
                    <pic:cNvPicPr>
                      <a:picLocks noChangeAspect="1" noChangeArrowheads="1"/>
                    </pic:cNvPicPr>
                  </pic:nvPicPr>
                  <pic:blipFill>
                    <a:blip r:embed="rId8" r:link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86300" cy="2987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53D19" w:rsidRDefault="00C53D19" w:rsidP="00C53D19">
      <w:r>
        <w:rPr>
          <w:color w:val="1F497D"/>
        </w:rPr>
        <w:t> </w:t>
      </w:r>
    </w:p>
    <w:p w:rsidR="00C53D19" w:rsidRDefault="00C53D19" w:rsidP="00C53D19">
      <w:r>
        <w:rPr>
          <w:color w:val="1F497D"/>
        </w:rPr>
        <w:t> </w:t>
      </w:r>
    </w:p>
    <w:p w:rsidR="0040292D" w:rsidRDefault="0040292D"/>
    <w:sectPr w:rsidR="0040292D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3D19"/>
    <w:rsid w:val="0040292D"/>
    <w:rsid w:val="00C53D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07DB3A4-8F40-4D72-8748-EC8936D905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ard">
    <w:name w:val="Normal"/>
    <w:qFormat/>
    <w:rsid w:val="00C53D19"/>
    <w:pPr>
      <w:spacing w:after="0" w:line="240" w:lineRule="auto"/>
    </w:pPr>
    <w:rPr>
      <w:rFonts w:ascii="Calibri" w:hAnsi="Calibri" w:cs="Times New Roman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Geenafstand">
    <w:name w:val="No Spacing"/>
    <w:basedOn w:val="Standaard"/>
    <w:uiPriority w:val="1"/>
    <w:qFormat/>
    <w:rsid w:val="00C53D1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96500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webSettings" Target="webSettings.xml"/><Relationship Id="rId7" Type="http://schemas.openxmlformats.org/officeDocument/2006/relationships/image" Target="cid:image003.png@01CDF961.0E959380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cid:image002.jpg@01CDF961.0E959380" TargetMode="External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cid:image004.jpg@01CDF961.0E959380" TargetMode="External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toor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166</Words>
  <Characters>951</Characters>
  <Application>Microsoft Office Word</Application>
  <DocSecurity>0</DocSecurity>
  <Lines>7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Patrick W</dc:creator>
  <cp:keywords/>
  <dc:description/>
  <cp:lastModifiedBy>Patrick W</cp:lastModifiedBy>
  <cp:revision>1</cp:revision>
  <dcterms:created xsi:type="dcterms:W3CDTF">2013-08-22T09:20:00Z</dcterms:created>
  <dcterms:modified xsi:type="dcterms:W3CDTF">2013-08-22T09:23:00Z</dcterms:modified>
</cp:coreProperties>
</file>