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6F725D" w14:textId="39972DD1" w:rsidR="00BC7C72" w:rsidRDefault="00BC7C72"/>
    <w:tbl>
      <w:tblPr>
        <w:tblStyle w:val="TableGrid"/>
        <w:tblW w:w="19102" w:type="dxa"/>
        <w:tblLook w:val="04A0" w:firstRow="1" w:lastRow="0" w:firstColumn="1" w:lastColumn="0" w:noHBand="0" w:noVBand="1"/>
      </w:tblPr>
      <w:tblGrid>
        <w:gridCol w:w="1502"/>
        <w:gridCol w:w="1466"/>
        <w:gridCol w:w="1466"/>
        <w:gridCol w:w="1606"/>
        <w:gridCol w:w="1613"/>
        <w:gridCol w:w="1702"/>
        <w:gridCol w:w="1563"/>
        <w:gridCol w:w="8256"/>
      </w:tblGrid>
      <w:tr w:rsidR="00BC7C72" w14:paraId="6097C0C1" w14:textId="77777777" w:rsidTr="00D23CE1">
        <w:tc>
          <w:tcPr>
            <w:tcW w:w="10951" w:type="dxa"/>
            <w:gridSpan w:val="7"/>
          </w:tcPr>
          <w:p w14:paraId="73465ADB" w14:textId="6954B910" w:rsidR="00BC7C72" w:rsidRPr="00D23CE1" w:rsidRDefault="00D23CE1" w:rsidP="000611A6">
            <w:pPr>
              <w:jc w:val="center"/>
              <w:rPr>
                <w:sz w:val="28"/>
                <w:szCs w:val="28"/>
              </w:rPr>
            </w:pPr>
            <w:r w:rsidRPr="00D23CE1">
              <w:rPr>
                <w:sz w:val="28"/>
                <w:szCs w:val="28"/>
              </w:rPr>
              <w:t>Software Support Online Menus (HPE pre-rebranding)</w:t>
            </w:r>
          </w:p>
        </w:tc>
        <w:tc>
          <w:tcPr>
            <w:tcW w:w="8151" w:type="dxa"/>
          </w:tcPr>
          <w:p w14:paraId="6D188448" w14:textId="7F2322C9" w:rsidR="00BC7C72" w:rsidRPr="00D23CE1" w:rsidRDefault="00D23CE1" w:rsidP="000611A6">
            <w:pPr>
              <w:jc w:val="center"/>
              <w:rPr>
                <w:sz w:val="28"/>
                <w:szCs w:val="28"/>
              </w:rPr>
            </w:pPr>
            <w:r w:rsidRPr="00D23CE1">
              <w:rPr>
                <w:sz w:val="28"/>
                <w:szCs w:val="28"/>
              </w:rPr>
              <w:t>MySupport Menus (Micro Focus post re-branding)</w:t>
            </w:r>
          </w:p>
        </w:tc>
      </w:tr>
      <w:tr w:rsidR="00BC7C72" w14:paraId="6858EBF8" w14:textId="55E342FD" w:rsidTr="00D23CE1">
        <w:tc>
          <w:tcPr>
            <w:tcW w:w="10951" w:type="dxa"/>
            <w:gridSpan w:val="7"/>
          </w:tcPr>
          <w:p w14:paraId="03A83DD6" w14:textId="0B291E61" w:rsidR="005E741F" w:rsidRDefault="007F0463" w:rsidP="005E741F">
            <w:pPr>
              <w:jc w:val="center"/>
            </w:pPr>
            <w:r>
              <w:object w:dxaOrig="17175" w:dyaOrig="10335" w14:anchorId="790673E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534.75pt;height:321.75pt" o:ole="">
                  <v:imagedata r:id="rId7" o:title=""/>
                </v:shape>
                <o:OLEObject Type="Embed" ProgID="PBrush" ShapeID="_x0000_i1027" DrawAspect="Content" ObjectID="_1590841248" r:id="rId8"/>
              </w:object>
            </w:r>
          </w:p>
        </w:tc>
        <w:tc>
          <w:tcPr>
            <w:tcW w:w="8151" w:type="dxa"/>
          </w:tcPr>
          <w:p w14:paraId="0A8DC266" w14:textId="04D44023" w:rsidR="00BC7C72" w:rsidRDefault="007F0463" w:rsidP="007F0463">
            <w:pPr>
              <w:jc w:val="center"/>
            </w:pPr>
            <w:r>
              <w:object w:dxaOrig="7935" w:dyaOrig="1320" w14:anchorId="7274C5C6">
                <v:shape id="_x0000_i1026" type="#_x0000_t75" style="width:396.75pt;height:66pt" o:ole="">
                  <v:imagedata r:id="rId9" o:title=""/>
                </v:shape>
                <o:OLEObject Type="Embed" ProgID="PBrush" ShapeID="_x0000_i1026" DrawAspect="Content" ObjectID="_1590841249" r:id="rId10"/>
              </w:object>
            </w:r>
            <w:r>
              <w:object w:dxaOrig="8040" w:dyaOrig="5160" w14:anchorId="5A2BBFBF">
                <v:shape id="_x0000_i1025" type="#_x0000_t75" style="width:402pt;height:258pt" o:ole="">
                  <v:imagedata r:id="rId11" o:title=""/>
                </v:shape>
                <o:OLEObject Type="Embed" ProgID="PBrush" ShapeID="_x0000_i1025" DrawAspect="Content" ObjectID="_1590841250" r:id="rId12"/>
              </w:object>
            </w:r>
          </w:p>
        </w:tc>
      </w:tr>
      <w:tr w:rsidR="00D23CE1" w14:paraId="6E3851CD" w14:textId="7B677866" w:rsidTr="00D23CE1">
        <w:tc>
          <w:tcPr>
            <w:tcW w:w="1502" w:type="dxa"/>
          </w:tcPr>
          <w:p w14:paraId="701A7C2C" w14:textId="77777777" w:rsidR="00CB31C7" w:rsidRDefault="00CB31C7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</w:p>
          <w:p w14:paraId="36616FE5" w14:textId="08E4D9F3" w:rsidR="00BC7C72" w:rsidRDefault="00BC7C72" w:rsidP="00CB31C7">
            <w:pPr>
              <w:tabs>
                <w:tab w:val="right" w:pos="1296"/>
                <w:tab w:val="right" w:pos="1440"/>
              </w:tabs>
              <w:rPr>
                <w:sz w:val="16"/>
                <w:szCs w:val="16"/>
              </w:rPr>
            </w:pPr>
            <w:r w:rsidRPr="0075035F">
              <w:rPr>
                <w:sz w:val="16"/>
                <w:szCs w:val="16"/>
              </w:rPr>
              <w:t>H.01</w:t>
            </w:r>
            <w:r>
              <w:rPr>
                <w:sz w:val="16"/>
                <w:szCs w:val="16"/>
              </w:rPr>
              <w:t xml:space="preserve">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HOME</w:t>
            </w:r>
          </w:p>
          <w:p w14:paraId="530E861F" w14:textId="0015B3BF" w:rsidR="00BC7C72" w:rsidRDefault="00BC7C72" w:rsidP="00CB31C7">
            <w:pPr>
              <w:tabs>
                <w:tab w:val="right" w:pos="1296"/>
                <w:tab w:val="right" w:pos="1440"/>
                <w:tab w:val="left" w:pos="179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H.02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HOME</w:t>
            </w:r>
          </w:p>
          <w:p w14:paraId="6F3C3C9C" w14:textId="0B10E5A9" w:rsidR="00BC7C72" w:rsidRDefault="00BC7C72" w:rsidP="00CB31C7">
            <w:pPr>
              <w:tabs>
                <w:tab w:val="right" w:pos="1296"/>
                <w:tab w:val="right" w:pos="1440"/>
                <w:tab w:val="left" w:pos="179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H.03 </w:t>
            </w:r>
            <w:r w:rsidR="005E741F">
              <w:rPr>
                <w:sz w:val="16"/>
                <w:szCs w:val="16"/>
              </w:rPr>
              <w:t>is now</w:t>
            </w:r>
            <w:r w:rsidR="00F8319E">
              <w:rPr>
                <w:sz w:val="16"/>
                <w:szCs w:val="16"/>
              </w:rPr>
              <w:tab/>
              <w:t>G.02</w:t>
            </w:r>
          </w:p>
          <w:p w14:paraId="74EE1558" w14:textId="0EEFCEF8" w:rsidR="00BC7C72" w:rsidRDefault="00BC7C72" w:rsidP="00CB31C7">
            <w:pPr>
              <w:tabs>
                <w:tab w:val="right" w:pos="1296"/>
                <w:tab w:val="right" w:pos="1440"/>
                <w:tab w:val="left" w:pos="179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H.04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G.03</w:t>
            </w:r>
          </w:p>
          <w:p w14:paraId="6CB5C7BA" w14:textId="5992438A" w:rsidR="00BC7C72" w:rsidRDefault="00BC7C72" w:rsidP="00CB31C7">
            <w:pPr>
              <w:tabs>
                <w:tab w:val="right" w:pos="1296"/>
                <w:tab w:val="right" w:pos="1440"/>
                <w:tab w:val="left" w:pos="179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H.05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G.08</w:t>
            </w:r>
          </w:p>
          <w:p w14:paraId="14BC2707" w14:textId="3D97FE0B" w:rsidR="00BC7C72" w:rsidRDefault="00BC7C72" w:rsidP="00CB31C7">
            <w:pPr>
              <w:tabs>
                <w:tab w:val="right" w:pos="1296"/>
                <w:tab w:val="right" w:pos="1440"/>
                <w:tab w:val="left" w:pos="179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H.06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G.09</w:t>
            </w:r>
          </w:p>
          <w:p w14:paraId="11320625" w14:textId="28E88E48" w:rsidR="00BC7C72" w:rsidRDefault="00BC7C72" w:rsidP="00CB31C7">
            <w:pPr>
              <w:tabs>
                <w:tab w:val="right" w:pos="1296"/>
                <w:tab w:val="right" w:pos="1440"/>
                <w:tab w:val="left" w:pos="179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H.07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G.10</w:t>
            </w:r>
          </w:p>
          <w:p w14:paraId="472281AC" w14:textId="3360A03A" w:rsidR="00BC7C72" w:rsidRDefault="00BC7C72" w:rsidP="00CB31C7">
            <w:pPr>
              <w:tabs>
                <w:tab w:val="right" w:pos="1296"/>
                <w:tab w:val="right" w:pos="1440"/>
                <w:tab w:val="left" w:pos="179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H.08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G.06</w:t>
            </w:r>
          </w:p>
        </w:tc>
        <w:tc>
          <w:tcPr>
            <w:tcW w:w="1466" w:type="dxa"/>
          </w:tcPr>
          <w:p w14:paraId="431A85EA" w14:textId="77777777" w:rsidR="00CB31C7" w:rsidRDefault="00CB31C7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</w:p>
          <w:p w14:paraId="11D58139" w14:textId="3571F6EC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H.09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G.07</w:t>
            </w:r>
          </w:p>
          <w:p w14:paraId="46CB2419" w14:textId="613B5957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H.10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G.11</w:t>
            </w:r>
          </w:p>
          <w:p w14:paraId="7A34BC5A" w14:textId="5A853F16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H.11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G.12</w:t>
            </w:r>
          </w:p>
          <w:p w14:paraId="542AD0C4" w14:textId="120D00F3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H.12</w:t>
            </w:r>
            <w:r w:rsidR="005E741F">
              <w:rPr>
                <w:sz w:val="16"/>
                <w:szCs w:val="16"/>
              </w:rPr>
              <w:t xml:space="preserve"> is now</w:t>
            </w:r>
            <w:r>
              <w:rPr>
                <w:sz w:val="16"/>
                <w:szCs w:val="16"/>
              </w:rPr>
              <w:tab/>
              <w:t>M.06</w:t>
            </w:r>
          </w:p>
          <w:p w14:paraId="0997C3A7" w14:textId="0C955A81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H.13</w:t>
            </w:r>
            <w:r w:rsidR="005E741F">
              <w:rPr>
                <w:sz w:val="16"/>
                <w:szCs w:val="16"/>
              </w:rPr>
              <w:t xml:space="preserve"> is now</w:t>
            </w:r>
            <w:r>
              <w:rPr>
                <w:sz w:val="16"/>
                <w:szCs w:val="16"/>
              </w:rPr>
              <w:tab/>
              <w:t>M.01</w:t>
            </w:r>
          </w:p>
          <w:p w14:paraId="1E3985FB" w14:textId="489865D4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H.14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>G.05</w:t>
            </w:r>
          </w:p>
          <w:p w14:paraId="1FD5BD63" w14:textId="74F2EE8A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H.15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G.14</w:t>
            </w:r>
          </w:p>
          <w:p w14:paraId="65CF3237" w14:textId="22C3E5D7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H.16 </w:t>
            </w:r>
            <w:r w:rsidR="005E741F">
              <w:rPr>
                <w:sz w:val="16"/>
                <w:szCs w:val="16"/>
              </w:rPr>
              <w:t>is now</w:t>
            </w:r>
            <w:r w:rsidR="00F8319E">
              <w:rPr>
                <w:sz w:val="16"/>
                <w:szCs w:val="16"/>
              </w:rPr>
              <w:tab/>
              <w:t>G.01</w:t>
            </w:r>
          </w:p>
        </w:tc>
        <w:tc>
          <w:tcPr>
            <w:tcW w:w="1466" w:type="dxa"/>
          </w:tcPr>
          <w:p w14:paraId="6B904B6E" w14:textId="77777777" w:rsidR="00CB31C7" w:rsidRDefault="00CB31C7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</w:p>
          <w:p w14:paraId="58C64B1C" w14:textId="0604839F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D.01</w:t>
            </w:r>
            <w:r w:rsidR="00F8319E">
              <w:rPr>
                <w:sz w:val="16"/>
                <w:szCs w:val="16"/>
              </w:rPr>
              <w:t xml:space="preserve"> is now</w:t>
            </w:r>
            <w:r w:rsidR="00F8319E">
              <w:rPr>
                <w:sz w:val="16"/>
                <w:szCs w:val="16"/>
              </w:rPr>
              <w:tab/>
              <w:t>G.15</w:t>
            </w:r>
          </w:p>
          <w:p w14:paraId="4A3C56ED" w14:textId="403A056A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D.02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G.04</w:t>
            </w:r>
          </w:p>
          <w:p w14:paraId="07DF8F34" w14:textId="0CEE8F4C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D.03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R.03</w:t>
            </w:r>
          </w:p>
          <w:p w14:paraId="26856DD9" w14:textId="36FC1DA4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D.04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R.02</w:t>
            </w:r>
          </w:p>
          <w:p w14:paraId="67D3DAE6" w14:textId="0109FDEA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D.05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R.01</w:t>
            </w:r>
          </w:p>
          <w:p w14:paraId="458184D1" w14:textId="58D9E9C2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D.06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R.01</w:t>
            </w:r>
            <w:r w:rsidRPr="00455A61">
              <w:rPr>
                <w:sz w:val="16"/>
                <w:szCs w:val="16"/>
                <w:vertAlign w:val="superscript"/>
              </w:rPr>
              <w:t>1</w:t>
            </w:r>
          </w:p>
          <w:p w14:paraId="14D128E9" w14:textId="3AE9A792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D.07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I.02</w:t>
            </w:r>
          </w:p>
          <w:p w14:paraId="371B2419" w14:textId="0405F56A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D.08 retire</w:t>
            </w:r>
            <w:r w:rsidR="00F8319E">
              <w:rPr>
                <w:sz w:val="16"/>
                <w:szCs w:val="16"/>
              </w:rPr>
              <w:t>d</w:t>
            </w:r>
            <w:r w:rsidR="00F8319E">
              <w:rPr>
                <w:sz w:val="16"/>
                <w:szCs w:val="16"/>
              </w:rPr>
              <w:tab/>
              <w:t>M.01</w:t>
            </w:r>
          </w:p>
          <w:p w14:paraId="2744A86D" w14:textId="0A4CE9BA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D.09 retire</w:t>
            </w:r>
            <w:r w:rsidR="00F8319E">
              <w:rPr>
                <w:sz w:val="16"/>
                <w:szCs w:val="16"/>
              </w:rPr>
              <w:t>d</w:t>
            </w:r>
            <w:r w:rsidR="00F8319E">
              <w:rPr>
                <w:sz w:val="16"/>
                <w:szCs w:val="16"/>
              </w:rPr>
              <w:tab/>
              <w:t>M.02</w:t>
            </w:r>
          </w:p>
        </w:tc>
        <w:tc>
          <w:tcPr>
            <w:tcW w:w="1606" w:type="dxa"/>
          </w:tcPr>
          <w:p w14:paraId="19AAAA9B" w14:textId="77777777" w:rsidR="00CB31C7" w:rsidRDefault="00CB31C7" w:rsidP="00931595">
            <w:pPr>
              <w:tabs>
                <w:tab w:val="right" w:pos="1080"/>
                <w:tab w:val="right" w:pos="1152"/>
                <w:tab w:val="right" w:pos="1181"/>
              </w:tabs>
              <w:rPr>
                <w:sz w:val="16"/>
                <w:szCs w:val="16"/>
              </w:rPr>
            </w:pPr>
          </w:p>
          <w:p w14:paraId="0FFE332B" w14:textId="1895744D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A.01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>M.01.01</w:t>
            </w:r>
          </w:p>
          <w:p w14:paraId="25FDBCBC" w14:textId="3BDF4B7C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A.02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>M.03</w:t>
            </w:r>
          </w:p>
          <w:p w14:paraId="123E300C" w14:textId="322E8B3E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A.03 </w:t>
            </w:r>
            <w:r w:rsidR="00CB31C7">
              <w:rPr>
                <w:sz w:val="16"/>
                <w:szCs w:val="16"/>
              </w:rPr>
              <w:t>is now</w:t>
            </w:r>
            <w:r w:rsidR="00F8319E">
              <w:rPr>
                <w:sz w:val="16"/>
                <w:szCs w:val="16"/>
              </w:rPr>
              <w:tab/>
              <w:t>M.02.01</w:t>
            </w:r>
          </w:p>
          <w:p w14:paraId="76C5F53A" w14:textId="0CBD97AF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A.04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>M.02.02</w:t>
            </w:r>
          </w:p>
          <w:p w14:paraId="235DAD1B" w14:textId="31635295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A.05 </w:t>
            </w:r>
            <w:r w:rsidR="00CB31C7">
              <w:rPr>
                <w:sz w:val="16"/>
                <w:szCs w:val="16"/>
              </w:rPr>
              <w:t>is now</w:t>
            </w:r>
            <w:r w:rsidR="00F8319E">
              <w:rPr>
                <w:sz w:val="16"/>
                <w:szCs w:val="16"/>
              </w:rPr>
              <w:tab/>
              <w:t>M.02.03</w:t>
            </w:r>
          </w:p>
          <w:p w14:paraId="5BC6A22C" w14:textId="77777777" w:rsidR="00BC7C72" w:rsidRDefault="00BC7C72" w:rsidP="0075035F">
            <w:pPr>
              <w:tabs>
                <w:tab w:val="left" w:pos="1792"/>
              </w:tabs>
              <w:rPr>
                <w:sz w:val="16"/>
                <w:szCs w:val="16"/>
              </w:rPr>
            </w:pPr>
          </w:p>
        </w:tc>
        <w:tc>
          <w:tcPr>
            <w:tcW w:w="1613" w:type="dxa"/>
          </w:tcPr>
          <w:p w14:paraId="6E48691E" w14:textId="556E2C3D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P.01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M.04</w:t>
            </w:r>
          </w:p>
          <w:p w14:paraId="6AF59CC1" w14:textId="77C2953E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P.02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M.06</w:t>
            </w:r>
          </w:p>
          <w:p w14:paraId="6B8B97DD" w14:textId="18B87657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P.03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M.06</w:t>
            </w:r>
          </w:p>
          <w:p w14:paraId="654DEDF2" w14:textId="7660CB74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P.04 </w:t>
            </w:r>
            <w:r w:rsidR="00CB31C7">
              <w:rPr>
                <w:sz w:val="16"/>
                <w:szCs w:val="16"/>
              </w:rPr>
              <w:t>is now</w:t>
            </w:r>
            <w:r w:rsidR="00F8319E">
              <w:rPr>
                <w:sz w:val="16"/>
                <w:szCs w:val="16"/>
              </w:rPr>
              <w:tab/>
              <w:t>L.03</w:t>
            </w:r>
          </w:p>
          <w:p w14:paraId="79AE5612" w14:textId="5590B313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P.05 </w:t>
            </w:r>
            <w:r w:rsidR="00CB31C7">
              <w:rPr>
                <w:sz w:val="16"/>
                <w:szCs w:val="16"/>
              </w:rPr>
              <w:t>is now</w:t>
            </w:r>
            <w:r w:rsidR="00F8319E">
              <w:rPr>
                <w:sz w:val="16"/>
                <w:szCs w:val="16"/>
              </w:rPr>
              <w:tab/>
              <w:t>L.01</w:t>
            </w:r>
          </w:p>
          <w:p w14:paraId="3028E5BA" w14:textId="56F21E54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P.06 </w:t>
            </w:r>
            <w:r w:rsidR="00CB31C7">
              <w:rPr>
                <w:sz w:val="16"/>
                <w:szCs w:val="16"/>
              </w:rPr>
              <w:t>is now</w:t>
            </w:r>
            <w:r w:rsidR="00F8319E">
              <w:rPr>
                <w:sz w:val="16"/>
                <w:szCs w:val="16"/>
              </w:rPr>
              <w:tab/>
              <w:t>L.01</w:t>
            </w:r>
          </w:p>
          <w:p w14:paraId="2C01EDB5" w14:textId="3248C899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P.07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R.05</w:t>
            </w:r>
          </w:p>
          <w:p w14:paraId="61090A20" w14:textId="34064455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P.08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R.04</w:t>
            </w:r>
          </w:p>
          <w:p w14:paraId="32D65181" w14:textId="62527204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P.09 retire</w:t>
            </w:r>
            <w:r w:rsidR="00F8319E">
              <w:rPr>
                <w:sz w:val="16"/>
                <w:szCs w:val="16"/>
              </w:rPr>
              <w:t>d</w:t>
            </w:r>
            <w:r w:rsidR="00F8319E">
              <w:rPr>
                <w:sz w:val="16"/>
                <w:szCs w:val="16"/>
              </w:rPr>
              <w:tab/>
              <w:t>M.01</w:t>
            </w:r>
          </w:p>
          <w:p w14:paraId="6301A092" w14:textId="519BA3D2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P.10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</w:r>
            <w:r w:rsidR="00D23CE1">
              <w:rPr>
                <w:sz w:val="16"/>
                <w:szCs w:val="16"/>
              </w:rPr>
              <w:t>R.11</w:t>
            </w:r>
            <w:r w:rsidRPr="005B4F0E">
              <w:rPr>
                <w:sz w:val="16"/>
                <w:szCs w:val="16"/>
                <w:vertAlign w:val="superscript"/>
              </w:rPr>
              <w:t>2</w:t>
            </w:r>
          </w:p>
          <w:p w14:paraId="5079F1A8" w14:textId="012E32FC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P.11 </w:t>
            </w:r>
            <w:r w:rsidR="00CB31C7"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R.10</w:t>
            </w:r>
          </w:p>
          <w:p w14:paraId="71389418" w14:textId="6466A118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P.12 retire</w:t>
            </w:r>
            <w:r w:rsidR="00D23CE1">
              <w:rPr>
                <w:sz w:val="16"/>
                <w:szCs w:val="16"/>
              </w:rPr>
              <w:t>d</w:t>
            </w:r>
          </w:p>
        </w:tc>
        <w:tc>
          <w:tcPr>
            <w:tcW w:w="1702" w:type="dxa"/>
          </w:tcPr>
          <w:p w14:paraId="2296434C" w14:textId="29A644BE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S.01 </w:t>
            </w:r>
            <w:r w:rsidR="00CB31C7"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M.02.01</w:t>
            </w:r>
          </w:p>
          <w:p w14:paraId="79A087B5" w14:textId="0BCE46CB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S.02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M.02.0</w:t>
            </w:r>
            <w:r w:rsidR="00D23CE1">
              <w:rPr>
                <w:sz w:val="16"/>
                <w:szCs w:val="16"/>
              </w:rPr>
              <w:t>3</w:t>
            </w:r>
          </w:p>
          <w:p w14:paraId="1E832770" w14:textId="1731217C" w:rsidR="00BC7C72" w:rsidRDefault="005E741F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S.03</w:t>
            </w:r>
            <w:r w:rsidR="00CB31C7">
              <w:rPr>
                <w:sz w:val="16"/>
                <w:szCs w:val="16"/>
              </w:rPr>
              <w:t xml:space="preserve"> is now</w:t>
            </w:r>
            <w:r w:rsidR="00BC7C72">
              <w:rPr>
                <w:sz w:val="16"/>
                <w:szCs w:val="16"/>
              </w:rPr>
              <w:tab/>
              <w:t>R.06</w:t>
            </w:r>
          </w:p>
          <w:p w14:paraId="288CB0C1" w14:textId="2C442C37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S.0</w:t>
            </w:r>
            <w:r w:rsidR="005E741F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 retire</w:t>
            </w:r>
            <w:r w:rsidR="00D23CE1">
              <w:rPr>
                <w:sz w:val="16"/>
                <w:szCs w:val="16"/>
              </w:rPr>
              <w:t>d</w:t>
            </w:r>
            <w:r w:rsidR="00D23CE1">
              <w:rPr>
                <w:sz w:val="16"/>
                <w:szCs w:val="16"/>
              </w:rPr>
              <w:tab/>
              <w:t>R.06</w:t>
            </w:r>
          </w:p>
          <w:p w14:paraId="3865B760" w14:textId="75523140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S.0</w:t>
            </w:r>
            <w:r w:rsidR="005E741F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 xml:space="preserve">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R.08</w:t>
            </w:r>
          </w:p>
          <w:p w14:paraId="3138C0DB" w14:textId="2780E72B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S.0</w:t>
            </w:r>
            <w:r w:rsidR="005E741F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 xml:space="preserve">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R.07</w:t>
            </w:r>
          </w:p>
          <w:p w14:paraId="694B695F" w14:textId="4E60F2DA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S.0</w:t>
            </w:r>
            <w:r w:rsidR="005E741F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 xml:space="preserve"> retire</w:t>
            </w:r>
            <w:r w:rsidR="00D23CE1">
              <w:rPr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ab/>
            </w:r>
          </w:p>
          <w:p w14:paraId="0D165D39" w14:textId="785169DC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</w:t>
            </w:r>
            <w:r w:rsidR="005E741F">
              <w:rPr>
                <w:sz w:val="16"/>
                <w:szCs w:val="16"/>
              </w:rPr>
              <w:t>08</w:t>
            </w:r>
            <w:r>
              <w:rPr>
                <w:sz w:val="16"/>
                <w:szCs w:val="16"/>
              </w:rPr>
              <w:t xml:space="preserve"> retire</w:t>
            </w:r>
            <w:r w:rsidR="00D23CE1">
              <w:rPr>
                <w:sz w:val="16"/>
                <w:szCs w:val="16"/>
              </w:rPr>
              <w:t>d</w:t>
            </w:r>
          </w:p>
          <w:p w14:paraId="2E0302EA" w14:textId="387AD58F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S.0</w:t>
            </w:r>
            <w:r w:rsidR="005E741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 xml:space="preserve"> </w:t>
            </w:r>
            <w:r w:rsidR="00CB31C7"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R.12</w:t>
            </w:r>
          </w:p>
          <w:p w14:paraId="44938F1E" w14:textId="4F24A3FF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</w:t>
            </w:r>
            <w:r w:rsidR="005E741F">
              <w:rPr>
                <w:sz w:val="16"/>
                <w:szCs w:val="16"/>
              </w:rPr>
              <w:t>10</w:t>
            </w:r>
            <w:r w:rsidR="00D23CE1">
              <w:rPr>
                <w:sz w:val="16"/>
                <w:szCs w:val="16"/>
              </w:rPr>
              <w:t xml:space="preserve"> is now</w:t>
            </w:r>
            <w:r>
              <w:rPr>
                <w:sz w:val="16"/>
                <w:szCs w:val="16"/>
              </w:rPr>
              <w:tab/>
            </w:r>
            <w:r w:rsidR="00D23CE1">
              <w:rPr>
                <w:sz w:val="16"/>
                <w:szCs w:val="16"/>
              </w:rPr>
              <w:t>H.01</w:t>
            </w:r>
          </w:p>
          <w:p w14:paraId="6BE65002" w14:textId="5C8EC2D2" w:rsidR="00BC7C72" w:rsidRDefault="00CB31C7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S.11</w:t>
            </w:r>
            <w:r w:rsidR="00BC7C7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R.12</w:t>
            </w:r>
          </w:p>
          <w:p w14:paraId="7D983BF5" w14:textId="5DD8BD76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</w:t>
            </w:r>
            <w:r w:rsidR="00CB31C7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 xml:space="preserve"> </w:t>
            </w:r>
            <w:r w:rsidR="00CB31C7"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R.12</w:t>
            </w:r>
          </w:p>
        </w:tc>
        <w:tc>
          <w:tcPr>
            <w:tcW w:w="1596" w:type="dxa"/>
          </w:tcPr>
          <w:p w14:paraId="5441211C" w14:textId="120CD9DF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W.01 </w:t>
            </w:r>
            <w:r w:rsidR="00CB31C7"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H.02</w:t>
            </w:r>
          </w:p>
          <w:p w14:paraId="61A019CB" w14:textId="1FF2A788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W.02 </w:t>
            </w:r>
            <w:r w:rsidR="00CB31C7"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H.03</w:t>
            </w:r>
          </w:p>
          <w:p w14:paraId="560A6CCB" w14:textId="37731F4D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W.03 </w:t>
            </w:r>
            <w:r w:rsidR="00CB31C7"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H.02</w:t>
            </w:r>
          </w:p>
          <w:p w14:paraId="68FC7EBC" w14:textId="4381BF32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W.04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R.10</w:t>
            </w:r>
          </w:p>
          <w:p w14:paraId="3996EE14" w14:textId="3B593BB7" w:rsidR="00BC7C72" w:rsidRPr="0075035F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W.05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</w:r>
            <w:r w:rsidR="00D23CE1">
              <w:rPr>
                <w:sz w:val="16"/>
                <w:szCs w:val="16"/>
              </w:rPr>
              <w:t>H.02</w:t>
            </w:r>
          </w:p>
        </w:tc>
        <w:tc>
          <w:tcPr>
            <w:tcW w:w="8151" w:type="dxa"/>
          </w:tcPr>
          <w:p w14:paraId="338CC9FB" w14:textId="77777777" w:rsidR="005E741F" w:rsidRDefault="005E741F" w:rsidP="005E741F">
            <w:pPr>
              <w:tabs>
                <w:tab w:val="right" w:pos="1008"/>
              </w:tabs>
              <w:rPr>
                <w:sz w:val="20"/>
                <w:szCs w:val="20"/>
              </w:rPr>
            </w:pPr>
            <w:r w:rsidRPr="00455A61">
              <w:rPr>
                <w:sz w:val="20"/>
                <w:szCs w:val="20"/>
                <w:vertAlign w:val="superscript"/>
              </w:rPr>
              <w:t>1</w:t>
            </w:r>
            <w:r w:rsidRPr="00455A61">
              <w:rPr>
                <w:sz w:val="20"/>
                <w:szCs w:val="20"/>
              </w:rPr>
              <w:t>D.06 search for CRs require</w:t>
            </w:r>
            <w:r>
              <w:rPr>
                <w:sz w:val="20"/>
                <w:szCs w:val="20"/>
              </w:rPr>
              <w:t>s</w:t>
            </w:r>
            <w:r w:rsidRPr="00455A61">
              <w:rPr>
                <w:sz w:val="20"/>
                <w:szCs w:val="20"/>
              </w:rPr>
              <w:t xml:space="preserve"> manual selection of KP &amp; ER in R.01</w:t>
            </w:r>
          </w:p>
          <w:p w14:paraId="4B82EDD8" w14:textId="5AE89ACF" w:rsidR="00BC7C72" w:rsidRDefault="005E741F" w:rsidP="005E741F">
            <w:pPr>
              <w:tabs>
                <w:tab w:val="right" w:pos="1008"/>
              </w:tabs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  <w:vertAlign w:val="superscript"/>
              </w:rPr>
              <w:t>2</w:t>
            </w:r>
            <w:r w:rsidRPr="00455A61">
              <w:rPr>
                <w:sz w:val="20"/>
                <w:szCs w:val="20"/>
              </w:rPr>
              <w:t>P.10</w:t>
            </w:r>
            <w:r>
              <w:rPr>
                <w:sz w:val="20"/>
                <w:szCs w:val="20"/>
              </w:rPr>
              <w:t xml:space="preserve"> is</w:t>
            </w:r>
            <w:r w:rsidR="00D23CE1">
              <w:rPr>
                <w:sz w:val="20"/>
                <w:szCs w:val="20"/>
              </w:rPr>
              <w:t xml:space="preserve"> also</w:t>
            </w:r>
            <w:r>
              <w:rPr>
                <w:sz w:val="20"/>
                <w:szCs w:val="20"/>
              </w:rPr>
              <w:t xml:space="preserve"> beneath M.02.03 Support Plans &amp; Policies</w:t>
            </w:r>
          </w:p>
        </w:tc>
      </w:tr>
    </w:tbl>
    <w:p w14:paraId="36F36BE5" w14:textId="48DCAEE4" w:rsidR="00D23CE1" w:rsidRDefault="00D23CE1" w:rsidP="005E741F">
      <w:r>
        <w:br w:type="page"/>
      </w:r>
    </w:p>
    <w:tbl>
      <w:tblPr>
        <w:tblStyle w:val="TableGrid"/>
        <w:tblW w:w="19102" w:type="dxa"/>
        <w:tblLook w:val="04A0" w:firstRow="1" w:lastRow="0" w:firstColumn="1" w:lastColumn="0" w:noHBand="0" w:noVBand="1"/>
      </w:tblPr>
      <w:tblGrid>
        <w:gridCol w:w="2490"/>
        <w:gridCol w:w="2739"/>
        <w:gridCol w:w="2498"/>
        <w:gridCol w:w="2578"/>
        <w:gridCol w:w="2434"/>
        <w:gridCol w:w="2434"/>
        <w:gridCol w:w="2343"/>
        <w:gridCol w:w="2191"/>
      </w:tblGrid>
      <w:tr w:rsidR="004E14FD" w14:paraId="0EA7AB9F" w14:textId="77777777" w:rsidTr="003E5C88">
        <w:tc>
          <w:tcPr>
            <w:tcW w:w="9365" w:type="dxa"/>
            <w:gridSpan w:val="4"/>
          </w:tcPr>
          <w:p w14:paraId="4E41B54C" w14:textId="780A8C4B" w:rsidR="004E14FD" w:rsidRPr="006D3CB3" w:rsidRDefault="004E14FD" w:rsidP="004E14FD">
            <w:pPr>
              <w:jc w:val="center"/>
            </w:pPr>
            <w:r w:rsidRPr="00D23CE1">
              <w:rPr>
                <w:sz w:val="28"/>
                <w:szCs w:val="28"/>
              </w:rPr>
              <w:lastRenderedPageBreak/>
              <w:t xml:space="preserve">Software Support Online </w:t>
            </w:r>
            <w:r>
              <w:rPr>
                <w:sz w:val="28"/>
                <w:szCs w:val="28"/>
              </w:rPr>
              <w:t>Icons</w:t>
            </w:r>
            <w:r w:rsidRPr="00D23CE1">
              <w:rPr>
                <w:sz w:val="28"/>
                <w:szCs w:val="28"/>
              </w:rPr>
              <w:t xml:space="preserve"> (HPE pre-rebranding)</w:t>
            </w:r>
          </w:p>
        </w:tc>
        <w:tc>
          <w:tcPr>
            <w:tcW w:w="9737" w:type="dxa"/>
            <w:gridSpan w:val="4"/>
          </w:tcPr>
          <w:p w14:paraId="49D51587" w14:textId="069BC530" w:rsidR="004E14FD" w:rsidRDefault="004E14FD" w:rsidP="004E14FD">
            <w:pPr>
              <w:jc w:val="center"/>
            </w:pPr>
            <w:r w:rsidRPr="00D23CE1">
              <w:rPr>
                <w:sz w:val="28"/>
                <w:szCs w:val="28"/>
              </w:rPr>
              <w:t xml:space="preserve">MySupport </w:t>
            </w:r>
            <w:r>
              <w:rPr>
                <w:sz w:val="28"/>
                <w:szCs w:val="28"/>
              </w:rPr>
              <w:t>Icons</w:t>
            </w:r>
            <w:r w:rsidRPr="00D23CE1">
              <w:rPr>
                <w:sz w:val="28"/>
                <w:szCs w:val="28"/>
              </w:rPr>
              <w:t xml:space="preserve"> (Micro Focus post re-branding)</w:t>
            </w:r>
          </w:p>
        </w:tc>
      </w:tr>
      <w:tr w:rsidR="00D23CE1" w14:paraId="1DFAC199" w14:textId="77777777" w:rsidTr="003E5C88">
        <w:trPr>
          <w:trHeight w:val="5750"/>
        </w:trPr>
        <w:tc>
          <w:tcPr>
            <w:tcW w:w="9365" w:type="dxa"/>
            <w:gridSpan w:val="4"/>
          </w:tcPr>
          <w:p w14:paraId="19BB06B4" w14:textId="52290C0E" w:rsidR="00D23CE1" w:rsidRDefault="007F0463" w:rsidP="00520750">
            <w:pPr>
              <w:jc w:val="center"/>
            </w:pPr>
            <w:r>
              <w:object w:dxaOrig="15240" w:dyaOrig="8025" w14:anchorId="461CFE89">
                <v:shape id="_x0000_i1028" type="#_x0000_t75" style="width:504.75pt;height:265.5pt" o:ole="">
                  <v:imagedata r:id="rId13" o:title=""/>
                </v:shape>
                <o:OLEObject Type="Embed" ProgID="PBrush" ShapeID="_x0000_i1028" DrawAspect="Content" ObjectID="_1590841251" r:id="rId14"/>
              </w:object>
            </w:r>
          </w:p>
        </w:tc>
        <w:tc>
          <w:tcPr>
            <w:tcW w:w="9737" w:type="dxa"/>
            <w:gridSpan w:val="4"/>
          </w:tcPr>
          <w:p w14:paraId="36FCDEC3" w14:textId="7B524486" w:rsidR="00D23CE1" w:rsidRDefault="007F0463" w:rsidP="00520750">
            <w:pPr>
              <w:jc w:val="center"/>
            </w:pPr>
            <w:r>
              <w:object w:dxaOrig="17595" w:dyaOrig="9720" w14:anchorId="0807B6D2">
                <v:shape id="_x0000_i1029" type="#_x0000_t75" style="width:459pt;height:253.5pt" o:ole="">
                  <v:imagedata r:id="rId15" o:title=""/>
                </v:shape>
                <o:OLEObject Type="Embed" ProgID="PBrush" ShapeID="_x0000_i1029" DrawAspect="Content" ObjectID="_1590841252" r:id="rId16"/>
              </w:object>
            </w:r>
          </w:p>
        </w:tc>
      </w:tr>
      <w:tr w:rsidR="003E5C88" w:rsidRPr="003E5C88" w14:paraId="61D81A0F" w14:textId="77777777" w:rsidTr="003E5C88">
        <w:tc>
          <w:tcPr>
            <w:tcW w:w="2342" w:type="dxa"/>
          </w:tcPr>
          <w:p w14:paraId="52BE211E" w14:textId="291ABA57" w:rsidR="003E5C88" w:rsidRPr="003E5C88" w:rsidRDefault="003E5C88" w:rsidP="003E5C88">
            <w:pPr>
              <w:tabs>
                <w:tab w:val="right" w:pos="1296"/>
                <w:tab w:val="right" w:pos="1440"/>
                <w:tab w:val="left" w:pos="1792"/>
              </w:tabs>
              <w:rPr>
                <w:sz w:val="20"/>
                <w:szCs w:val="20"/>
              </w:rPr>
            </w:pPr>
            <w:r w:rsidRPr="003E5C88">
              <w:rPr>
                <w:sz w:val="20"/>
                <w:szCs w:val="20"/>
              </w:rPr>
              <w:t xml:space="preserve">The Search </w:t>
            </w:r>
            <w:r>
              <w:rPr>
                <w:sz w:val="20"/>
                <w:szCs w:val="20"/>
              </w:rPr>
              <w:t>function is unchanged. Its icon style is updated and name changed to Knowledge Base to align with Micro Focus standards.</w:t>
            </w:r>
          </w:p>
        </w:tc>
        <w:tc>
          <w:tcPr>
            <w:tcW w:w="2341" w:type="dxa"/>
          </w:tcPr>
          <w:p w14:paraId="2A20370E" w14:textId="016B6B55" w:rsidR="003E5C88" w:rsidRPr="003E5C88" w:rsidRDefault="003E5C88" w:rsidP="00520750">
            <w:pPr>
              <w:tabs>
                <w:tab w:val="right" w:pos="124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Chat function is unchanged. Its icon style is updated to align with Micro Focus standards.</w:t>
            </w:r>
          </w:p>
        </w:tc>
        <w:tc>
          <w:tcPr>
            <w:tcW w:w="2341" w:type="dxa"/>
          </w:tcPr>
          <w:p w14:paraId="12E46A39" w14:textId="3A9F03C1" w:rsidR="003E5C88" w:rsidRPr="003E5C88" w:rsidRDefault="003E5C88" w:rsidP="00520750">
            <w:pPr>
              <w:tabs>
                <w:tab w:val="left" w:pos="179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Forums function in unchanged. Its icon style is updated to align with Micro Focus standards.</w:t>
            </w:r>
          </w:p>
        </w:tc>
        <w:tc>
          <w:tcPr>
            <w:tcW w:w="2341" w:type="dxa"/>
          </w:tcPr>
          <w:p w14:paraId="01269759" w14:textId="22952296" w:rsidR="003E5C88" w:rsidRPr="003E5C88" w:rsidRDefault="003E5C88" w:rsidP="00520750">
            <w:pPr>
              <w:tabs>
                <w:tab w:val="right" w:pos="14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Service Requests function is unchanged. It has been also labelled Incidents to align with Micro Focus standards.</w:t>
            </w:r>
          </w:p>
        </w:tc>
        <w:tc>
          <w:tcPr>
            <w:tcW w:w="2434" w:type="dxa"/>
          </w:tcPr>
          <w:p w14:paraId="268B6342" w14:textId="0ABB2FFE" w:rsidR="003E5C88" w:rsidRPr="003E5C88" w:rsidRDefault="003E5C88" w:rsidP="00520750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Knowledge Base icon provides access to the unchanged Search functionality</w:t>
            </w:r>
            <w:r w:rsidR="00E207D1">
              <w:rPr>
                <w:sz w:val="20"/>
                <w:szCs w:val="20"/>
              </w:rPr>
              <w:t>.</w:t>
            </w:r>
          </w:p>
        </w:tc>
        <w:tc>
          <w:tcPr>
            <w:tcW w:w="2434" w:type="dxa"/>
          </w:tcPr>
          <w:p w14:paraId="4C6B8FA7" w14:textId="419E9BA9" w:rsidR="003E5C88" w:rsidRPr="003E5C88" w:rsidRDefault="00E207D1" w:rsidP="00520750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Documentation icon replaces the Manuals icon and will ask you to indicate your product and then direct you to the best website for that product’s documentation.</w:t>
            </w:r>
            <w:bookmarkStart w:id="0" w:name="_GoBack"/>
            <w:bookmarkEnd w:id="0"/>
          </w:p>
        </w:tc>
        <w:tc>
          <w:tcPr>
            <w:tcW w:w="2434" w:type="dxa"/>
          </w:tcPr>
          <w:p w14:paraId="5572C7BE" w14:textId="053ED82B" w:rsidR="003E5C88" w:rsidRPr="003E5C88" w:rsidRDefault="004E14FD" w:rsidP="00520750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Security Advisories icon is </w:t>
            </w:r>
            <w:r w:rsidRPr="004E14FD">
              <w:rPr>
                <w:color w:val="FF0000"/>
                <w:sz w:val="20"/>
                <w:szCs w:val="20"/>
              </w:rPr>
              <w:t>new</w:t>
            </w:r>
            <w:r>
              <w:rPr>
                <w:sz w:val="20"/>
                <w:szCs w:val="20"/>
              </w:rPr>
              <w:t>, and provides access to content referred to previously as Software Vulnerability Alerts. The icon name aligns with Micro Focus standards.</w:t>
            </w:r>
          </w:p>
        </w:tc>
        <w:tc>
          <w:tcPr>
            <w:tcW w:w="2435" w:type="dxa"/>
          </w:tcPr>
          <w:p w14:paraId="5C772520" w14:textId="3D4D153C" w:rsidR="003E5C88" w:rsidRPr="003E5C88" w:rsidRDefault="004E14FD" w:rsidP="00520750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Support Forums icon replaces the Forums icon, but provides unchanged functionality, only renamed to align with Micro Focus standards.</w:t>
            </w:r>
          </w:p>
        </w:tc>
      </w:tr>
      <w:tr w:rsidR="003E5C88" w:rsidRPr="003E5C88" w14:paraId="12180F5D" w14:textId="77777777" w:rsidTr="004E14FD">
        <w:tc>
          <w:tcPr>
            <w:tcW w:w="2342" w:type="dxa"/>
          </w:tcPr>
          <w:p w14:paraId="18702031" w14:textId="2C53E23B" w:rsidR="003E5C88" w:rsidRDefault="003E5C88" w:rsidP="003E5C88">
            <w:pPr>
              <w:tabs>
                <w:tab w:val="right" w:pos="1296"/>
                <w:tab w:val="right" w:pos="1440"/>
                <w:tab w:val="left" w:pos="179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Patches function is unchanged. Its icon style is updated to align with Micro Focus standards.</w:t>
            </w:r>
          </w:p>
          <w:p w14:paraId="63E2FE5C" w14:textId="4012216D" w:rsidR="003E5C88" w:rsidRPr="003E5C88" w:rsidRDefault="003E5C88" w:rsidP="003E5C88">
            <w:pPr>
              <w:tabs>
                <w:tab w:val="right" w:pos="1296"/>
                <w:tab w:val="right" w:pos="1440"/>
                <w:tab w:val="left" w:pos="1792"/>
              </w:tabs>
              <w:rPr>
                <w:sz w:val="20"/>
                <w:szCs w:val="20"/>
              </w:rPr>
            </w:pPr>
          </w:p>
        </w:tc>
        <w:tc>
          <w:tcPr>
            <w:tcW w:w="2341" w:type="dxa"/>
          </w:tcPr>
          <w:p w14:paraId="16450D3B" w14:textId="1F77B838" w:rsidR="003E5C88" w:rsidRPr="003E5C88" w:rsidRDefault="003E5C88" w:rsidP="00520750">
            <w:pPr>
              <w:tabs>
                <w:tab w:val="right" w:pos="124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Manuals function has changed to prompt for a product first and then direct you to the best website for that product’s documentation. </w:t>
            </w:r>
          </w:p>
        </w:tc>
        <w:tc>
          <w:tcPr>
            <w:tcW w:w="2341" w:type="dxa"/>
          </w:tcPr>
          <w:p w14:paraId="721942EF" w14:textId="4767F3C1" w:rsidR="003E5C88" w:rsidRPr="003E5C88" w:rsidRDefault="003E5C88" w:rsidP="003E5C88">
            <w:pPr>
              <w:tabs>
                <w:tab w:val="left" w:pos="179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Dashboards function is unchanged but due to low usage, is no longer available via an icon. Use </w:t>
            </w:r>
            <w:r w:rsidRPr="003E5C88">
              <w:rPr>
                <w:sz w:val="18"/>
                <w:szCs w:val="18"/>
              </w:rPr>
              <w:t xml:space="preserve">Settings / More / Dashboard </w:t>
            </w:r>
            <w:r>
              <w:rPr>
                <w:sz w:val="20"/>
                <w:szCs w:val="20"/>
              </w:rPr>
              <w:t>menus if needed.</w:t>
            </w:r>
          </w:p>
        </w:tc>
        <w:tc>
          <w:tcPr>
            <w:tcW w:w="2341" w:type="dxa"/>
          </w:tcPr>
          <w:p w14:paraId="4E29B4FF" w14:textId="4E5C92AF" w:rsidR="003E5C88" w:rsidRPr="003E5C88" w:rsidRDefault="003E5C88" w:rsidP="00520750">
            <w:pPr>
              <w:tabs>
                <w:tab w:val="right" w:pos="14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Submit Requests Icon was converged with the Service Requests Icon due to duplicate functionality, making room for the Downloads Icon.</w:t>
            </w:r>
          </w:p>
        </w:tc>
        <w:tc>
          <w:tcPr>
            <w:tcW w:w="2434" w:type="dxa"/>
          </w:tcPr>
          <w:p w14:paraId="31118350" w14:textId="77BB5BD2" w:rsidR="003E5C88" w:rsidRPr="003E5C88" w:rsidRDefault="004E14FD" w:rsidP="004E14FD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Patches icon provides unchanged access to patches within our knowledge base. </w:t>
            </w:r>
          </w:p>
        </w:tc>
        <w:tc>
          <w:tcPr>
            <w:tcW w:w="2434" w:type="dxa"/>
          </w:tcPr>
          <w:p w14:paraId="07E76464" w14:textId="4C7C2B62" w:rsidR="003E5C88" w:rsidRPr="003E5C88" w:rsidRDefault="004E14FD" w:rsidP="004E14FD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Download icon is </w:t>
            </w:r>
            <w:r w:rsidRPr="004E14FD">
              <w:rPr>
                <w:color w:val="FF0000"/>
                <w:sz w:val="20"/>
                <w:szCs w:val="20"/>
              </w:rPr>
              <w:t>new</w:t>
            </w:r>
            <w:r>
              <w:rPr>
                <w:sz w:val="20"/>
                <w:szCs w:val="20"/>
              </w:rPr>
              <w:t>. It will ask you if your entity is government-related or not and provides access to software downloads from the appropriate source.</w:t>
            </w:r>
          </w:p>
        </w:tc>
        <w:tc>
          <w:tcPr>
            <w:tcW w:w="2434" w:type="dxa"/>
          </w:tcPr>
          <w:p w14:paraId="5302F903" w14:textId="5DF6A6FC" w:rsidR="003E5C88" w:rsidRPr="003E5C88" w:rsidRDefault="004E14FD" w:rsidP="00520750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Service Requests icon is also labelled (Incidents) to incorporate Micro Focus standard vocabulary, but provides unchanged functionality.</w:t>
            </w:r>
          </w:p>
        </w:tc>
        <w:tc>
          <w:tcPr>
            <w:tcW w:w="2435" w:type="dxa"/>
          </w:tcPr>
          <w:p w14:paraId="3417DA22" w14:textId="5A710802" w:rsidR="003E5C88" w:rsidRPr="003E5C88" w:rsidRDefault="004E14FD" w:rsidP="00520750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Chat icon provides unchanged access to our Chat capability.</w:t>
            </w:r>
          </w:p>
        </w:tc>
      </w:tr>
    </w:tbl>
    <w:p w14:paraId="552E4754" w14:textId="77777777" w:rsidR="001E2424" w:rsidRPr="003E5C88" w:rsidRDefault="001E2424" w:rsidP="005E741F">
      <w:pPr>
        <w:rPr>
          <w:sz w:val="24"/>
          <w:szCs w:val="24"/>
        </w:rPr>
      </w:pPr>
    </w:p>
    <w:sectPr w:rsidR="001E2424" w:rsidRPr="003E5C88" w:rsidSect="00D23CE1">
      <w:headerReference w:type="default" r:id="rId17"/>
      <w:footerReference w:type="default" r:id="rId18"/>
      <w:pgSz w:w="20160" w:h="12240" w:orient="landscape" w:code="5"/>
      <w:pgMar w:top="720" w:right="576" w:bottom="720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3C1B69" w14:textId="77777777" w:rsidR="002E6A34" w:rsidRDefault="002E6A34" w:rsidP="007C1575">
      <w:pPr>
        <w:spacing w:after="0" w:line="240" w:lineRule="auto"/>
      </w:pPr>
      <w:r>
        <w:separator/>
      </w:r>
    </w:p>
  </w:endnote>
  <w:endnote w:type="continuationSeparator" w:id="0">
    <w:p w14:paraId="6C888399" w14:textId="77777777" w:rsidR="002E6A34" w:rsidRDefault="002E6A34" w:rsidP="007C1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642FBF" w14:textId="38D6B8A3" w:rsidR="00EE162D" w:rsidRDefault="00CE7EA1" w:rsidP="00EE162D">
    <w:pPr>
      <w:pStyle w:val="Footer"/>
      <w:jc w:val="right"/>
    </w:pPr>
    <w:r>
      <w:t>Version 2018.06.18 Japanese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BC2553" w14:textId="77777777" w:rsidR="002E6A34" w:rsidRDefault="002E6A34" w:rsidP="007C1575">
      <w:pPr>
        <w:spacing w:after="0" w:line="240" w:lineRule="auto"/>
      </w:pPr>
      <w:r>
        <w:separator/>
      </w:r>
    </w:p>
  </w:footnote>
  <w:footnote w:type="continuationSeparator" w:id="0">
    <w:p w14:paraId="5834971F" w14:textId="77777777" w:rsidR="002E6A34" w:rsidRDefault="002E6A34" w:rsidP="007C1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472826" w14:textId="37DC8799" w:rsidR="00EE162D" w:rsidRPr="00EE162D" w:rsidRDefault="00D23CE1" w:rsidP="00EE162D">
    <w:pPr>
      <w:pStyle w:val="Header"/>
      <w:jc w:val="center"/>
      <w:rPr>
        <w:sz w:val="28"/>
        <w:szCs w:val="28"/>
      </w:rPr>
    </w:pPr>
    <w:r>
      <w:rPr>
        <w:b/>
        <w:sz w:val="28"/>
        <w:szCs w:val="28"/>
      </w:rPr>
      <w:t xml:space="preserve">MySupport [formerly </w:t>
    </w:r>
    <w:r w:rsidR="00EE162D" w:rsidRPr="00EE162D">
      <w:rPr>
        <w:b/>
        <w:sz w:val="28"/>
        <w:szCs w:val="28"/>
      </w:rPr>
      <w:t>Software Support Online (SSO)</w:t>
    </w:r>
    <w:r>
      <w:rPr>
        <w:b/>
        <w:sz w:val="28"/>
        <w:szCs w:val="28"/>
      </w:rPr>
      <w:t xml:space="preserve">] website </w:t>
    </w:r>
    <w:r w:rsidR="00EE162D" w:rsidRPr="00EE162D">
      <w:rPr>
        <w:b/>
        <w:sz w:val="28"/>
        <w:szCs w:val="28"/>
      </w:rPr>
      <w:t>redesign and rebranding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C6D70"/>
    <w:multiLevelType w:val="hybridMultilevel"/>
    <w:tmpl w:val="D63AF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701C6"/>
    <w:multiLevelType w:val="hybridMultilevel"/>
    <w:tmpl w:val="12C0A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E3A32"/>
    <w:multiLevelType w:val="hybridMultilevel"/>
    <w:tmpl w:val="D63AF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90484C"/>
    <w:multiLevelType w:val="hybridMultilevel"/>
    <w:tmpl w:val="D63AF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2E3A0F"/>
    <w:multiLevelType w:val="hybridMultilevel"/>
    <w:tmpl w:val="12C0A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E12D2"/>
    <w:multiLevelType w:val="hybridMultilevel"/>
    <w:tmpl w:val="12C0A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641431"/>
    <w:multiLevelType w:val="hybridMultilevel"/>
    <w:tmpl w:val="BCEAE6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937F8"/>
    <w:multiLevelType w:val="hybridMultilevel"/>
    <w:tmpl w:val="D63AF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B740C"/>
    <w:multiLevelType w:val="hybridMultilevel"/>
    <w:tmpl w:val="12C0A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490C28"/>
    <w:multiLevelType w:val="hybridMultilevel"/>
    <w:tmpl w:val="28246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49474C"/>
    <w:multiLevelType w:val="hybridMultilevel"/>
    <w:tmpl w:val="D27A23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F04C51"/>
    <w:multiLevelType w:val="hybridMultilevel"/>
    <w:tmpl w:val="12C0A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0"/>
  </w:num>
  <w:num w:numId="5">
    <w:abstractNumId w:val="1"/>
  </w:num>
  <w:num w:numId="6">
    <w:abstractNumId w:val="7"/>
  </w:num>
  <w:num w:numId="7">
    <w:abstractNumId w:val="11"/>
  </w:num>
  <w:num w:numId="8">
    <w:abstractNumId w:val="0"/>
  </w:num>
  <w:num w:numId="9">
    <w:abstractNumId w:val="8"/>
  </w:num>
  <w:num w:numId="10">
    <w:abstractNumId w:val="3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4BB"/>
    <w:rsid w:val="000408E0"/>
    <w:rsid w:val="000611A6"/>
    <w:rsid w:val="000D6EA5"/>
    <w:rsid w:val="00135D84"/>
    <w:rsid w:val="00181408"/>
    <w:rsid w:val="001A2E2C"/>
    <w:rsid w:val="001A5693"/>
    <w:rsid w:val="001E2424"/>
    <w:rsid w:val="001F17A3"/>
    <w:rsid w:val="002E6A34"/>
    <w:rsid w:val="00340066"/>
    <w:rsid w:val="0035727C"/>
    <w:rsid w:val="003652D5"/>
    <w:rsid w:val="003E5C88"/>
    <w:rsid w:val="00431E35"/>
    <w:rsid w:val="00455A61"/>
    <w:rsid w:val="0046179A"/>
    <w:rsid w:val="004E14FD"/>
    <w:rsid w:val="00555182"/>
    <w:rsid w:val="005A4340"/>
    <w:rsid w:val="005B4F0E"/>
    <w:rsid w:val="005D69B8"/>
    <w:rsid w:val="005E26E5"/>
    <w:rsid w:val="005E741F"/>
    <w:rsid w:val="0061255A"/>
    <w:rsid w:val="00642E67"/>
    <w:rsid w:val="006952FC"/>
    <w:rsid w:val="006C4037"/>
    <w:rsid w:val="006D3CB3"/>
    <w:rsid w:val="00732236"/>
    <w:rsid w:val="00733358"/>
    <w:rsid w:val="007439C9"/>
    <w:rsid w:val="0075035F"/>
    <w:rsid w:val="00777561"/>
    <w:rsid w:val="00795B9B"/>
    <w:rsid w:val="007C1575"/>
    <w:rsid w:val="007F0463"/>
    <w:rsid w:val="0081788F"/>
    <w:rsid w:val="00826137"/>
    <w:rsid w:val="008B55AE"/>
    <w:rsid w:val="008C735C"/>
    <w:rsid w:val="008E1460"/>
    <w:rsid w:val="008F2B19"/>
    <w:rsid w:val="00903AD6"/>
    <w:rsid w:val="009133D0"/>
    <w:rsid w:val="00914FA7"/>
    <w:rsid w:val="00931595"/>
    <w:rsid w:val="009C34BB"/>
    <w:rsid w:val="00A607F8"/>
    <w:rsid w:val="00A7755D"/>
    <w:rsid w:val="00AA15AD"/>
    <w:rsid w:val="00AA6E19"/>
    <w:rsid w:val="00AC13EE"/>
    <w:rsid w:val="00AC15B7"/>
    <w:rsid w:val="00B44EED"/>
    <w:rsid w:val="00BC7C72"/>
    <w:rsid w:val="00C01941"/>
    <w:rsid w:val="00C02752"/>
    <w:rsid w:val="00CB31C7"/>
    <w:rsid w:val="00CC6F11"/>
    <w:rsid w:val="00CE7EA1"/>
    <w:rsid w:val="00CF1306"/>
    <w:rsid w:val="00CF1DCC"/>
    <w:rsid w:val="00D20928"/>
    <w:rsid w:val="00D232D0"/>
    <w:rsid w:val="00D23CE1"/>
    <w:rsid w:val="00D774A6"/>
    <w:rsid w:val="00DC6988"/>
    <w:rsid w:val="00DD378D"/>
    <w:rsid w:val="00DE39B3"/>
    <w:rsid w:val="00DF353A"/>
    <w:rsid w:val="00E207D1"/>
    <w:rsid w:val="00EE162D"/>
    <w:rsid w:val="00F22C61"/>
    <w:rsid w:val="00F36B81"/>
    <w:rsid w:val="00F70AEC"/>
    <w:rsid w:val="00F74D75"/>
    <w:rsid w:val="00F8319E"/>
    <w:rsid w:val="00FA1C35"/>
    <w:rsid w:val="00FE24AE"/>
    <w:rsid w:val="00FF0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98D1A7"/>
  <w15:chartTrackingRefBased/>
  <w15:docId w15:val="{CB778486-26AD-4FEA-AFF2-D6F2992AB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3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1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575"/>
  </w:style>
  <w:style w:type="paragraph" w:styleId="Footer">
    <w:name w:val="footer"/>
    <w:basedOn w:val="Normal"/>
    <w:link w:val="FooterChar"/>
    <w:uiPriority w:val="99"/>
    <w:unhideWhenUsed/>
    <w:rsid w:val="007C1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575"/>
  </w:style>
  <w:style w:type="paragraph" w:styleId="ListParagraph">
    <w:name w:val="List Paragraph"/>
    <w:basedOn w:val="Normal"/>
    <w:uiPriority w:val="34"/>
    <w:qFormat/>
    <w:rsid w:val="00431E3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16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62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439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9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9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39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39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3406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Husted, Bob</dc:creator>
  <cp:keywords/>
  <dc:description/>
  <cp:lastModifiedBy>Husted, Bob</cp:lastModifiedBy>
  <cp:revision>4</cp:revision>
  <cp:lastPrinted>2018-05-11T16:39:00Z</cp:lastPrinted>
  <dcterms:created xsi:type="dcterms:W3CDTF">2018-06-18T21:25:00Z</dcterms:created>
  <dcterms:modified xsi:type="dcterms:W3CDTF">2018-06-18T21:34:00Z</dcterms:modified>
</cp:coreProperties>
</file>